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3A0A" w:rsidRPr="00F40EB2" w:rsidRDefault="002A3A0A" w:rsidP="00BB525A">
      <w:pPr>
        <w:jc w:val="center"/>
        <w:rPr>
          <w:sz w:val="28"/>
          <w:szCs w:val="28"/>
        </w:rPr>
      </w:pPr>
      <w:r w:rsidRPr="00FE0B41">
        <w:rPr>
          <w:b/>
          <w:sz w:val="32"/>
          <w:szCs w:val="32"/>
        </w:rPr>
        <w:t xml:space="preserve">REGULAMIN PRZYJMOWANIA DZIECI DO ODDZIAŁÓW PRZEDSZKOLNYCH </w:t>
      </w:r>
      <w:r w:rsidR="00FE0B41" w:rsidRPr="00FE0B41">
        <w:rPr>
          <w:b/>
          <w:sz w:val="32"/>
          <w:szCs w:val="32"/>
        </w:rPr>
        <w:br/>
      </w:r>
      <w:r w:rsidRPr="00FE0B41">
        <w:rPr>
          <w:b/>
          <w:sz w:val="32"/>
          <w:szCs w:val="32"/>
        </w:rPr>
        <w:t xml:space="preserve">SZKOŁY PODSTAWOWEJ </w:t>
      </w:r>
      <w:r w:rsidR="00875D1D">
        <w:rPr>
          <w:b/>
          <w:sz w:val="32"/>
          <w:szCs w:val="32"/>
        </w:rPr>
        <w:t>im. Marii Konopnickiej</w:t>
      </w:r>
      <w:r w:rsidR="00E82493">
        <w:rPr>
          <w:b/>
          <w:sz w:val="32"/>
          <w:szCs w:val="32"/>
        </w:rPr>
        <w:br/>
      </w:r>
      <w:r w:rsidRPr="00FE0B41">
        <w:rPr>
          <w:b/>
          <w:sz w:val="32"/>
          <w:szCs w:val="32"/>
        </w:rPr>
        <w:t>W MAJDANIE SOPOCKIM PIERWSZYM</w:t>
      </w:r>
    </w:p>
    <w:p w:rsidR="00FE0B41" w:rsidRPr="002A3A0A" w:rsidRDefault="00FE0B41" w:rsidP="002A3A0A">
      <w:pPr>
        <w:jc w:val="center"/>
        <w:rPr>
          <w:b/>
          <w:sz w:val="28"/>
          <w:szCs w:val="28"/>
        </w:rPr>
      </w:pPr>
    </w:p>
    <w:p w:rsidR="00F40EB2" w:rsidRDefault="00F40EB2" w:rsidP="00F40EB2">
      <w:pPr>
        <w:pStyle w:val="Akapitzlist"/>
        <w:numPr>
          <w:ilvl w:val="0"/>
          <w:numId w:val="11"/>
        </w:numPr>
        <w:rPr>
          <w:i/>
          <w:sz w:val="20"/>
          <w:szCs w:val="20"/>
        </w:rPr>
      </w:pPr>
      <w:r w:rsidRPr="00F40EB2">
        <w:rPr>
          <w:i/>
          <w:sz w:val="20"/>
          <w:szCs w:val="20"/>
        </w:rPr>
        <w:t>Ustawa z 14 grudnia 2016 r. przepisy wprowadzające ustawę Prawo oświatowe – zapisy przejściowe dotyczące roku szkolnego 2017/2018 (czynności podejmowane j</w:t>
      </w:r>
      <w:r>
        <w:rPr>
          <w:i/>
          <w:sz w:val="20"/>
          <w:szCs w:val="20"/>
        </w:rPr>
        <w:t>eszcze w roku szkolnym 2016/17).</w:t>
      </w:r>
    </w:p>
    <w:p w:rsidR="00F40EB2" w:rsidRPr="00F40EB2" w:rsidRDefault="00F40EB2" w:rsidP="00F40EB2">
      <w:pPr>
        <w:pStyle w:val="Akapitzlist"/>
        <w:numPr>
          <w:ilvl w:val="0"/>
          <w:numId w:val="11"/>
        </w:numPr>
        <w:rPr>
          <w:i/>
          <w:sz w:val="20"/>
          <w:szCs w:val="20"/>
        </w:rPr>
      </w:pPr>
      <w:r>
        <w:rPr>
          <w:i/>
          <w:sz w:val="20"/>
          <w:szCs w:val="20"/>
        </w:rPr>
        <w:t>U</w:t>
      </w:r>
      <w:r w:rsidRPr="00F40EB2">
        <w:rPr>
          <w:i/>
          <w:sz w:val="20"/>
          <w:szCs w:val="20"/>
        </w:rPr>
        <w:t>stawa z 14 grudnia 2016 r. - Prawo oświatowe (w rozdz. 6 w art. 130-131, 149-150, 152-161 znajdują się uregulowania obowiązujące rekrutację dzieci przedszkolnych w okresie przejściowym oraz po zakończeniu zmian w systemie polskiej oświaty).</w:t>
      </w:r>
    </w:p>
    <w:p w:rsidR="002A3A0A" w:rsidRPr="002A3A0A" w:rsidRDefault="002A3A0A" w:rsidP="00FE0B41">
      <w:pPr>
        <w:jc w:val="center"/>
        <w:rPr>
          <w:sz w:val="28"/>
          <w:szCs w:val="28"/>
        </w:rPr>
      </w:pPr>
      <w:r w:rsidRPr="002A3A0A">
        <w:rPr>
          <w:sz w:val="28"/>
          <w:szCs w:val="28"/>
        </w:rPr>
        <w:t>§ 1</w:t>
      </w:r>
    </w:p>
    <w:p w:rsidR="002A3A0A" w:rsidRPr="002A3A0A" w:rsidRDefault="002A3A0A" w:rsidP="002A3A0A">
      <w:pPr>
        <w:rPr>
          <w:sz w:val="28"/>
          <w:szCs w:val="28"/>
        </w:rPr>
      </w:pPr>
      <w:r w:rsidRPr="002A3A0A">
        <w:rPr>
          <w:sz w:val="28"/>
          <w:szCs w:val="28"/>
        </w:rPr>
        <w:t>Oddziały Przedszkolne w Szkole Podstawowej w Majdanie Sopockim Pierwszym są oddziałami prowadzącym rekrutację dzieci w oparciu o zasadę powszechnej dostępności.</w:t>
      </w:r>
    </w:p>
    <w:p w:rsidR="002A3A0A" w:rsidRPr="002A3A0A" w:rsidRDefault="002A3A0A" w:rsidP="00FE0B41">
      <w:pPr>
        <w:jc w:val="center"/>
        <w:rPr>
          <w:sz w:val="28"/>
          <w:szCs w:val="28"/>
        </w:rPr>
      </w:pPr>
      <w:r w:rsidRPr="002A3A0A">
        <w:rPr>
          <w:sz w:val="28"/>
          <w:szCs w:val="28"/>
        </w:rPr>
        <w:t>§ 2</w:t>
      </w:r>
    </w:p>
    <w:p w:rsidR="002A3A0A" w:rsidRPr="003A6BFB" w:rsidRDefault="002A3A0A" w:rsidP="0032718D">
      <w:pPr>
        <w:pStyle w:val="Akapitzlist"/>
        <w:numPr>
          <w:ilvl w:val="0"/>
          <w:numId w:val="14"/>
        </w:numPr>
        <w:rPr>
          <w:sz w:val="28"/>
          <w:szCs w:val="28"/>
        </w:rPr>
      </w:pPr>
      <w:r w:rsidRPr="003A6BFB">
        <w:rPr>
          <w:sz w:val="28"/>
          <w:szCs w:val="28"/>
        </w:rPr>
        <w:t xml:space="preserve">Zapisy do oddziałów przedszkolnych </w:t>
      </w:r>
      <w:r w:rsidR="00D4031D">
        <w:rPr>
          <w:sz w:val="28"/>
          <w:szCs w:val="28"/>
        </w:rPr>
        <w:t>na rok szkolny 2023/2024</w:t>
      </w:r>
      <w:r w:rsidR="003A6BFB" w:rsidRPr="003A6BFB">
        <w:rPr>
          <w:sz w:val="28"/>
          <w:szCs w:val="28"/>
        </w:rPr>
        <w:t xml:space="preserve"> </w:t>
      </w:r>
      <w:r w:rsidRPr="003A6BFB">
        <w:rPr>
          <w:sz w:val="28"/>
          <w:szCs w:val="28"/>
        </w:rPr>
        <w:t xml:space="preserve"> prowadzone są przez dyrektora </w:t>
      </w:r>
      <w:r w:rsidR="005252AB">
        <w:rPr>
          <w:sz w:val="28"/>
          <w:szCs w:val="28"/>
        </w:rPr>
        <w:t>Szkoły</w:t>
      </w:r>
      <w:r w:rsidR="00875D1D" w:rsidRPr="00875D1D">
        <w:rPr>
          <w:sz w:val="28"/>
          <w:szCs w:val="28"/>
        </w:rPr>
        <w:t xml:space="preserve"> Podstawowej </w:t>
      </w:r>
      <w:r w:rsidRPr="003A6BFB">
        <w:rPr>
          <w:sz w:val="28"/>
          <w:szCs w:val="28"/>
        </w:rPr>
        <w:t>w Majdanie Sop</w:t>
      </w:r>
      <w:r w:rsidR="00505F00" w:rsidRPr="003A6BFB">
        <w:rPr>
          <w:sz w:val="28"/>
          <w:szCs w:val="28"/>
        </w:rPr>
        <w:t>ockim Pierws</w:t>
      </w:r>
      <w:r w:rsidR="006134E0" w:rsidRPr="003A6BFB">
        <w:rPr>
          <w:sz w:val="28"/>
          <w:szCs w:val="28"/>
        </w:rPr>
        <w:t xml:space="preserve">zym w terminie od </w:t>
      </w:r>
      <w:r w:rsidR="0032718D">
        <w:rPr>
          <w:sz w:val="28"/>
          <w:szCs w:val="28"/>
        </w:rPr>
        <w:br/>
      </w:r>
      <w:r w:rsidR="00EE7334">
        <w:rPr>
          <w:sz w:val="28"/>
          <w:szCs w:val="28"/>
        </w:rPr>
        <w:t>16 lutego 2023</w:t>
      </w:r>
      <w:r w:rsidR="0032718D" w:rsidRPr="0032718D">
        <w:rPr>
          <w:sz w:val="28"/>
          <w:szCs w:val="28"/>
        </w:rPr>
        <w:t xml:space="preserve"> </w:t>
      </w:r>
      <w:r w:rsidR="0032718D">
        <w:rPr>
          <w:sz w:val="28"/>
          <w:szCs w:val="28"/>
        </w:rPr>
        <w:t xml:space="preserve">do </w:t>
      </w:r>
      <w:r w:rsidR="00EE7334">
        <w:rPr>
          <w:sz w:val="28"/>
          <w:szCs w:val="28"/>
        </w:rPr>
        <w:t>08 marca 2023</w:t>
      </w:r>
      <w:r w:rsidR="00C41670">
        <w:rPr>
          <w:sz w:val="28"/>
          <w:szCs w:val="28"/>
        </w:rPr>
        <w:t xml:space="preserve"> roku</w:t>
      </w:r>
      <w:r w:rsidR="00F40EB2" w:rsidRPr="003A6BFB">
        <w:rPr>
          <w:sz w:val="28"/>
          <w:szCs w:val="28"/>
        </w:rPr>
        <w:t>.</w:t>
      </w:r>
    </w:p>
    <w:p w:rsidR="002A3A0A" w:rsidRPr="004F1507" w:rsidRDefault="00C41670" w:rsidP="004F1507">
      <w:pPr>
        <w:pStyle w:val="Akapitzlist"/>
        <w:numPr>
          <w:ilvl w:val="0"/>
          <w:numId w:val="14"/>
        </w:numPr>
        <w:rPr>
          <w:sz w:val="28"/>
          <w:szCs w:val="28"/>
        </w:rPr>
      </w:pPr>
      <w:r>
        <w:rPr>
          <w:sz w:val="28"/>
          <w:szCs w:val="28"/>
        </w:rPr>
        <w:t xml:space="preserve">Oprócz Wniosku, rodzice </w:t>
      </w:r>
      <w:r w:rsidR="002A3A0A" w:rsidRPr="004F1507">
        <w:rPr>
          <w:sz w:val="28"/>
          <w:szCs w:val="28"/>
        </w:rPr>
        <w:t xml:space="preserve">dziecka zobowiązani są do wypełnienia „Karty informacyjnej dziecka”. </w:t>
      </w:r>
      <w:r w:rsidR="008131B7" w:rsidRPr="004F1507">
        <w:rPr>
          <w:sz w:val="28"/>
          <w:szCs w:val="28"/>
        </w:rPr>
        <w:t>„</w:t>
      </w:r>
      <w:r w:rsidR="002A3A0A" w:rsidRPr="004F1507">
        <w:rPr>
          <w:sz w:val="28"/>
          <w:szCs w:val="28"/>
        </w:rPr>
        <w:t>Karta informacyjna</w:t>
      </w:r>
      <w:r w:rsidR="008131B7" w:rsidRPr="004F1507">
        <w:rPr>
          <w:sz w:val="28"/>
          <w:szCs w:val="28"/>
        </w:rPr>
        <w:t>”</w:t>
      </w:r>
      <w:r w:rsidR="002A3A0A" w:rsidRPr="004F1507">
        <w:rPr>
          <w:sz w:val="28"/>
          <w:szCs w:val="28"/>
        </w:rPr>
        <w:t xml:space="preserve"> zawiera szczegółową informację o aktualnym stanie zdrowia dziecka, oraz inne, ważne informacje dotyczące dziecka.</w:t>
      </w:r>
    </w:p>
    <w:p w:rsidR="002A3A0A" w:rsidRPr="004F1507" w:rsidRDefault="002A3A0A" w:rsidP="004F1507">
      <w:pPr>
        <w:pStyle w:val="Akapitzlist"/>
        <w:numPr>
          <w:ilvl w:val="0"/>
          <w:numId w:val="14"/>
        </w:numPr>
        <w:rPr>
          <w:sz w:val="28"/>
          <w:szCs w:val="28"/>
        </w:rPr>
      </w:pPr>
      <w:r w:rsidRPr="004F1507">
        <w:rPr>
          <w:sz w:val="28"/>
          <w:szCs w:val="28"/>
        </w:rPr>
        <w:t xml:space="preserve">Szkoła gwarantuje poufność danych osobowych, zawartych we Wniosku rodziców oraz </w:t>
      </w:r>
      <w:r w:rsidR="008131B7" w:rsidRPr="004F1507">
        <w:rPr>
          <w:sz w:val="28"/>
          <w:szCs w:val="28"/>
        </w:rPr>
        <w:t>„</w:t>
      </w:r>
      <w:r w:rsidRPr="004F1507">
        <w:rPr>
          <w:sz w:val="28"/>
          <w:szCs w:val="28"/>
        </w:rPr>
        <w:t>Karcie informacyjnej</w:t>
      </w:r>
      <w:r w:rsidR="008131B7" w:rsidRPr="004F1507">
        <w:rPr>
          <w:sz w:val="28"/>
          <w:szCs w:val="28"/>
        </w:rPr>
        <w:t>”</w:t>
      </w:r>
      <w:r w:rsidRPr="004F1507">
        <w:rPr>
          <w:sz w:val="28"/>
          <w:szCs w:val="28"/>
        </w:rPr>
        <w:t>.</w:t>
      </w:r>
    </w:p>
    <w:p w:rsidR="002A3A0A" w:rsidRPr="004F1507" w:rsidRDefault="002A3A0A" w:rsidP="004F1507">
      <w:pPr>
        <w:pStyle w:val="Akapitzlist"/>
        <w:numPr>
          <w:ilvl w:val="0"/>
          <w:numId w:val="14"/>
        </w:numPr>
        <w:rPr>
          <w:sz w:val="28"/>
          <w:szCs w:val="28"/>
        </w:rPr>
      </w:pPr>
      <w:r w:rsidRPr="004F1507">
        <w:rPr>
          <w:sz w:val="28"/>
          <w:szCs w:val="28"/>
        </w:rPr>
        <w:t>Wniosek rodziców stanowi załącznik nr 1 do niniejszego Regulaminu.</w:t>
      </w:r>
    </w:p>
    <w:p w:rsidR="002A3A0A" w:rsidRPr="004F1507" w:rsidRDefault="002A3A0A" w:rsidP="004F1507">
      <w:pPr>
        <w:pStyle w:val="Akapitzlist"/>
        <w:numPr>
          <w:ilvl w:val="0"/>
          <w:numId w:val="14"/>
        </w:numPr>
        <w:rPr>
          <w:sz w:val="28"/>
          <w:szCs w:val="28"/>
        </w:rPr>
      </w:pPr>
      <w:r w:rsidRPr="004F1507">
        <w:rPr>
          <w:sz w:val="28"/>
          <w:szCs w:val="28"/>
        </w:rPr>
        <w:t>Karta informacyjna stanowi załącznik nr 2 do niniejszego Regulaminu.</w:t>
      </w:r>
    </w:p>
    <w:p w:rsidR="002A3A0A" w:rsidRPr="002A3A0A" w:rsidRDefault="002A3A0A" w:rsidP="00FE0B41">
      <w:pPr>
        <w:jc w:val="center"/>
        <w:rPr>
          <w:sz w:val="28"/>
          <w:szCs w:val="28"/>
        </w:rPr>
      </w:pPr>
      <w:r w:rsidRPr="002A3A0A">
        <w:rPr>
          <w:sz w:val="28"/>
          <w:szCs w:val="28"/>
        </w:rPr>
        <w:t>§ 3</w:t>
      </w:r>
    </w:p>
    <w:p w:rsidR="002A3A0A" w:rsidRPr="002A3A0A" w:rsidRDefault="002A3A0A" w:rsidP="002A3A0A">
      <w:pPr>
        <w:rPr>
          <w:sz w:val="28"/>
          <w:szCs w:val="28"/>
        </w:rPr>
      </w:pPr>
      <w:r w:rsidRPr="002A3A0A">
        <w:rPr>
          <w:sz w:val="28"/>
          <w:szCs w:val="28"/>
        </w:rPr>
        <w:t>1. Do oddziałów przedszkolnych przyjmowane są w pierwszej kolejności:</w:t>
      </w:r>
    </w:p>
    <w:p w:rsidR="002A3A0A" w:rsidRDefault="002A3A0A" w:rsidP="008131B7">
      <w:pPr>
        <w:pStyle w:val="Akapitzlist"/>
        <w:numPr>
          <w:ilvl w:val="0"/>
          <w:numId w:val="8"/>
        </w:numPr>
        <w:rPr>
          <w:sz w:val="28"/>
          <w:szCs w:val="28"/>
        </w:rPr>
      </w:pPr>
      <w:r w:rsidRPr="008131B7">
        <w:rPr>
          <w:sz w:val="28"/>
          <w:szCs w:val="28"/>
        </w:rPr>
        <w:t>dzieci sześcioletnie odbywające roczne, obowiązkowe przygotow</w:t>
      </w:r>
      <w:r w:rsidR="00C41670">
        <w:rPr>
          <w:sz w:val="28"/>
          <w:szCs w:val="28"/>
        </w:rPr>
        <w:t>anie przedszkolne, zamieszkałe</w:t>
      </w:r>
      <w:r w:rsidRPr="008131B7">
        <w:rPr>
          <w:sz w:val="28"/>
          <w:szCs w:val="28"/>
        </w:rPr>
        <w:t xml:space="preserve"> w obwodzie Szkoły Podstawowej w Majdanie Sopockim Pierwszym;</w:t>
      </w:r>
    </w:p>
    <w:p w:rsidR="002A3A0A" w:rsidRDefault="00A83700" w:rsidP="002A3A0A">
      <w:pPr>
        <w:pStyle w:val="Akapitzlist"/>
        <w:numPr>
          <w:ilvl w:val="0"/>
          <w:numId w:val="8"/>
        </w:numPr>
        <w:rPr>
          <w:sz w:val="28"/>
          <w:szCs w:val="28"/>
        </w:rPr>
      </w:pPr>
      <w:r>
        <w:rPr>
          <w:sz w:val="28"/>
          <w:szCs w:val="28"/>
        </w:rPr>
        <w:t xml:space="preserve">dzieci </w:t>
      </w:r>
      <w:r w:rsidR="002A3A0A" w:rsidRPr="008131B7">
        <w:rPr>
          <w:sz w:val="28"/>
          <w:szCs w:val="28"/>
        </w:rPr>
        <w:t xml:space="preserve">pięcioletnie, </w:t>
      </w:r>
      <w:r w:rsidR="00C41670">
        <w:rPr>
          <w:sz w:val="28"/>
          <w:szCs w:val="28"/>
        </w:rPr>
        <w:t>zamieszkałe</w:t>
      </w:r>
      <w:r w:rsidR="002A3A0A" w:rsidRPr="008131B7">
        <w:rPr>
          <w:sz w:val="28"/>
          <w:szCs w:val="28"/>
        </w:rPr>
        <w:t xml:space="preserve"> w obwodzie Szkoły Podstawowej </w:t>
      </w:r>
      <w:r w:rsidR="004E6967">
        <w:rPr>
          <w:sz w:val="28"/>
          <w:szCs w:val="28"/>
        </w:rPr>
        <w:br/>
      </w:r>
      <w:r w:rsidR="002A3A0A" w:rsidRPr="008131B7">
        <w:rPr>
          <w:sz w:val="28"/>
          <w:szCs w:val="28"/>
        </w:rPr>
        <w:t>w Majdanie Sopockim Pierwszym;</w:t>
      </w:r>
    </w:p>
    <w:p w:rsidR="00A83700" w:rsidRPr="00A83700" w:rsidRDefault="00A83700" w:rsidP="00A83700">
      <w:pPr>
        <w:pStyle w:val="Akapitzlist"/>
        <w:numPr>
          <w:ilvl w:val="0"/>
          <w:numId w:val="8"/>
        </w:numPr>
        <w:rPr>
          <w:sz w:val="28"/>
          <w:szCs w:val="28"/>
        </w:rPr>
      </w:pPr>
      <w:r>
        <w:rPr>
          <w:sz w:val="28"/>
          <w:szCs w:val="28"/>
        </w:rPr>
        <w:t>dzieci czteroletnie</w:t>
      </w:r>
      <w:r w:rsidRPr="00A83700">
        <w:rPr>
          <w:sz w:val="28"/>
          <w:szCs w:val="28"/>
        </w:rPr>
        <w:t>, zamieszkałe w obwodzie Szkoły Podstawowej w Majdanie Sopockim Pierwszym</w:t>
      </w:r>
      <w:r w:rsidR="007E724D">
        <w:rPr>
          <w:sz w:val="28"/>
          <w:szCs w:val="28"/>
        </w:rPr>
        <w:t>,</w:t>
      </w:r>
      <w:r>
        <w:rPr>
          <w:sz w:val="28"/>
          <w:szCs w:val="28"/>
        </w:rPr>
        <w:t xml:space="preserve"> </w:t>
      </w:r>
      <w:r w:rsidR="00266A38">
        <w:rPr>
          <w:sz w:val="28"/>
          <w:szCs w:val="28"/>
        </w:rPr>
        <w:t>będą przyjęte</w:t>
      </w:r>
      <w:r w:rsidR="00E82F41">
        <w:rPr>
          <w:sz w:val="28"/>
          <w:szCs w:val="28"/>
        </w:rPr>
        <w:t xml:space="preserve"> do oddziału przedszkolnego w </w:t>
      </w:r>
      <w:r w:rsidR="00266A38">
        <w:rPr>
          <w:sz w:val="28"/>
          <w:szCs w:val="28"/>
        </w:rPr>
        <w:t>miarę wolnych miejsc</w:t>
      </w:r>
      <w:r w:rsidRPr="00A83700">
        <w:rPr>
          <w:sz w:val="28"/>
          <w:szCs w:val="28"/>
        </w:rPr>
        <w:t>;</w:t>
      </w:r>
    </w:p>
    <w:p w:rsidR="002A3A0A" w:rsidRPr="00505F00" w:rsidRDefault="002A3A0A" w:rsidP="00505F00">
      <w:pPr>
        <w:pStyle w:val="Akapitzlist"/>
        <w:numPr>
          <w:ilvl w:val="0"/>
          <w:numId w:val="8"/>
        </w:numPr>
        <w:rPr>
          <w:sz w:val="28"/>
          <w:szCs w:val="28"/>
        </w:rPr>
      </w:pPr>
      <w:r w:rsidRPr="00505F00">
        <w:rPr>
          <w:sz w:val="28"/>
          <w:szCs w:val="28"/>
        </w:rPr>
        <w:t>w zależności od wolnych miejsc do oddziałów przedszkolnych  mogą być przyjęte dzieci pięcioletnie i sześcioletnie, nie zamieszkujące</w:t>
      </w:r>
      <w:r w:rsidR="008131B7" w:rsidRPr="00505F00">
        <w:rPr>
          <w:sz w:val="28"/>
          <w:szCs w:val="28"/>
        </w:rPr>
        <w:t xml:space="preserve"> w obwodzie Szkoły Podstawowej </w:t>
      </w:r>
      <w:r w:rsidRPr="00505F00">
        <w:rPr>
          <w:sz w:val="28"/>
          <w:szCs w:val="28"/>
        </w:rPr>
        <w:t>w Majdanie Sopockim Pierwszym.</w:t>
      </w:r>
    </w:p>
    <w:p w:rsidR="002A3A0A" w:rsidRDefault="002A3A0A" w:rsidP="00FE0B41">
      <w:pPr>
        <w:jc w:val="center"/>
        <w:rPr>
          <w:sz w:val="28"/>
          <w:szCs w:val="28"/>
        </w:rPr>
      </w:pPr>
      <w:r w:rsidRPr="002A3A0A">
        <w:rPr>
          <w:sz w:val="28"/>
          <w:szCs w:val="28"/>
        </w:rPr>
        <w:lastRenderedPageBreak/>
        <w:t>§ 4</w:t>
      </w:r>
    </w:p>
    <w:p w:rsidR="00505F00" w:rsidRDefault="00505F00" w:rsidP="00505F00">
      <w:pPr>
        <w:ind w:left="708"/>
        <w:rPr>
          <w:sz w:val="28"/>
          <w:szCs w:val="28"/>
        </w:rPr>
      </w:pPr>
      <w:r w:rsidRPr="00505F00">
        <w:rPr>
          <w:sz w:val="28"/>
          <w:szCs w:val="28"/>
        </w:rPr>
        <w:t>Jeżeli liczba kandydatów jest mniejsza lub równa liczbie miejsc w oddziałach przedszkolnych, wszyscy zakwalifikowani kandydaci zostają przyjęci.</w:t>
      </w:r>
    </w:p>
    <w:p w:rsidR="00505F00" w:rsidRPr="002A3A0A" w:rsidRDefault="00505F00" w:rsidP="00505F00">
      <w:pPr>
        <w:jc w:val="center"/>
        <w:rPr>
          <w:sz w:val="28"/>
          <w:szCs w:val="28"/>
        </w:rPr>
      </w:pPr>
      <w:r w:rsidRPr="002A3A0A">
        <w:rPr>
          <w:sz w:val="28"/>
          <w:szCs w:val="28"/>
        </w:rPr>
        <w:t>§ 5</w:t>
      </w:r>
    </w:p>
    <w:p w:rsidR="002A3A0A" w:rsidRDefault="002A3A0A" w:rsidP="00505F00">
      <w:pPr>
        <w:ind w:left="708"/>
        <w:rPr>
          <w:sz w:val="28"/>
          <w:szCs w:val="28"/>
        </w:rPr>
      </w:pPr>
      <w:r w:rsidRPr="002A3A0A">
        <w:rPr>
          <w:sz w:val="28"/>
          <w:szCs w:val="28"/>
        </w:rPr>
        <w:t xml:space="preserve">W przypadku dzieci posiadających orzeczenie o potrzebie kształcenia specjalnego, wychowaniem przedszkolnym może być objęte dziecko w wieku powyżej 6 lat, nie dłużej jednak niż do końca roku szkolnego w tym roku kalendarzowym, w którym dziecko kończy 9 lat. </w:t>
      </w:r>
    </w:p>
    <w:p w:rsidR="00505F00" w:rsidRPr="002A3A0A" w:rsidRDefault="00505F00" w:rsidP="00505F00">
      <w:pPr>
        <w:ind w:left="708"/>
        <w:jc w:val="center"/>
        <w:rPr>
          <w:sz w:val="28"/>
          <w:szCs w:val="28"/>
        </w:rPr>
      </w:pPr>
      <w:r>
        <w:rPr>
          <w:sz w:val="28"/>
          <w:szCs w:val="28"/>
        </w:rPr>
        <w:t>§ 6</w:t>
      </w:r>
    </w:p>
    <w:p w:rsidR="002A3A0A" w:rsidRDefault="002A3A0A" w:rsidP="00505F00">
      <w:pPr>
        <w:ind w:left="708"/>
        <w:rPr>
          <w:sz w:val="28"/>
          <w:szCs w:val="28"/>
        </w:rPr>
      </w:pPr>
      <w:r w:rsidRPr="002A3A0A">
        <w:rPr>
          <w:sz w:val="28"/>
          <w:szCs w:val="28"/>
        </w:rPr>
        <w:t xml:space="preserve">O przyjmowaniu dzieci do oddziału przedszkolnego w ciągu roku szkolnego w przypadku </w:t>
      </w:r>
      <w:r w:rsidRPr="00505F00">
        <w:rPr>
          <w:sz w:val="28"/>
          <w:szCs w:val="28"/>
        </w:rPr>
        <w:t xml:space="preserve">wolnych miejsc decyduje dyrektor </w:t>
      </w:r>
      <w:r w:rsidR="00875D1D" w:rsidRPr="00875D1D">
        <w:rPr>
          <w:sz w:val="28"/>
          <w:szCs w:val="28"/>
        </w:rPr>
        <w:t>Szkoły Podstawowej</w:t>
      </w:r>
      <w:r w:rsidRPr="00505F00">
        <w:rPr>
          <w:sz w:val="28"/>
          <w:szCs w:val="28"/>
        </w:rPr>
        <w:t xml:space="preserve">, biorąc pod uwagę kryteria wymienione </w:t>
      </w:r>
      <w:r w:rsidRPr="002A3A0A">
        <w:rPr>
          <w:sz w:val="28"/>
          <w:szCs w:val="28"/>
        </w:rPr>
        <w:t>w § 3.</w:t>
      </w:r>
    </w:p>
    <w:p w:rsidR="00505F00" w:rsidRPr="00505F00" w:rsidRDefault="00505F00" w:rsidP="00505F00">
      <w:pPr>
        <w:ind w:left="708"/>
        <w:jc w:val="center"/>
        <w:rPr>
          <w:sz w:val="28"/>
          <w:szCs w:val="28"/>
        </w:rPr>
      </w:pPr>
      <w:r>
        <w:rPr>
          <w:sz w:val="28"/>
          <w:szCs w:val="28"/>
        </w:rPr>
        <w:t>§ 7</w:t>
      </w:r>
    </w:p>
    <w:p w:rsidR="00505F00" w:rsidRDefault="00505F00" w:rsidP="00505F00">
      <w:pPr>
        <w:ind w:left="720"/>
        <w:rPr>
          <w:sz w:val="28"/>
          <w:szCs w:val="28"/>
        </w:rPr>
      </w:pPr>
      <w:r w:rsidRPr="00505F00">
        <w:rPr>
          <w:sz w:val="28"/>
          <w:szCs w:val="28"/>
        </w:rPr>
        <w:t>W przypadku większej liczby kandydatów</w:t>
      </w:r>
      <w:r>
        <w:rPr>
          <w:sz w:val="28"/>
          <w:szCs w:val="28"/>
        </w:rPr>
        <w:t>,</w:t>
      </w:r>
      <w:r w:rsidRPr="00505F00">
        <w:rPr>
          <w:sz w:val="28"/>
          <w:szCs w:val="28"/>
        </w:rPr>
        <w:t xml:space="preserve"> niż liczba wolnych miejsc w oddziale przedszkolnym przeprowadza się postępowanie rekrutacyjne.</w:t>
      </w:r>
    </w:p>
    <w:p w:rsidR="00505F00" w:rsidRDefault="00505F00" w:rsidP="00505F00">
      <w:pPr>
        <w:ind w:left="708"/>
        <w:jc w:val="center"/>
        <w:rPr>
          <w:sz w:val="28"/>
          <w:szCs w:val="28"/>
        </w:rPr>
      </w:pPr>
      <w:r>
        <w:rPr>
          <w:sz w:val="28"/>
          <w:szCs w:val="28"/>
        </w:rPr>
        <w:t>§ 8</w:t>
      </w:r>
    </w:p>
    <w:p w:rsidR="00E82F41" w:rsidRDefault="00E82F41" w:rsidP="00F40EB2">
      <w:pPr>
        <w:pStyle w:val="prs-noveltyLTGliederung1"/>
        <w:spacing w:line="360" w:lineRule="auto"/>
        <w:rPr>
          <w:rFonts w:asciiTheme="minorHAnsi" w:hAnsiTheme="minorHAnsi"/>
          <w:color w:val="000000"/>
          <w:sz w:val="28"/>
          <w:szCs w:val="28"/>
        </w:rPr>
      </w:pPr>
    </w:p>
    <w:p w:rsidR="00505F00" w:rsidRPr="00505F00" w:rsidRDefault="00505F00" w:rsidP="00875D1D">
      <w:pPr>
        <w:pStyle w:val="prs-noveltyLTGliederung1"/>
        <w:numPr>
          <w:ilvl w:val="0"/>
          <w:numId w:val="13"/>
        </w:numPr>
        <w:spacing w:line="360" w:lineRule="auto"/>
        <w:rPr>
          <w:rFonts w:asciiTheme="minorHAnsi" w:hAnsiTheme="minorHAnsi"/>
          <w:color w:val="000000"/>
          <w:sz w:val="28"/>
          <w:szCs w:val="28"/>
        </w:rPr>
      </w:pPr>
      <w:r w:rsidRPr="00505F00">
        <w:rPr>
          <w:rFonts w:asciiTheme="minorHAnsi" w:hAnsiTheme="minorHAnsi"/>
          <w:color w:val="000000"/>
          <w:sz w:val="28"/>
          <w:szCs w:val="28"/>
        </w:rPr>
        <w:t xml:space="preserve">W przypadku równorzędnych wyników uzyskanych na pierwszym etapie postępowania rekrutacyjnego lub jeżeli po zakończeniu tego etapu oddział przedszkolny nadal dysponuje wolnymi miejscami na drugim etapie postępowania rekrutacyjnego są brane pod uwagę kryteria określone przez Dyrektora </w:t>
      </w:r>
      <w:r w:rsidR="00875D1D" w:rsidRPr="00875D1D">
        <w:rPr>
          <w:rFonts w:asciiTheme="minorHAnsi" w:hAnsiTheme="minorHAnsi"/>
          <w:color w:val="000000"/>
          <w:sz w:val="28"/>
          <w:szCs w:val="28"/>
        </w:rPr>
        <w:t xml:space="preserve">Szkoły Podstawowej </w:t>
      </w:r>
      <w:r w:rsidRPr="00505F00">
        <w:rPr>
          <w:rFonts w:asciiTheme="minorHAnsi" w:hAnsiTheme="minorHAnsi"/>
          <w:color w:val="000000"/>
          <w:sz w:val="28"/>
          <w:szCs w:val="28"/>
        </w:rPr>
        <w:t>w porozumieniu z organem prowadzącym:</w:t>
      </w:r>
    </w:p>
    <w:p w:rsidR="00505F00" w:rsidRPr="00505F00" w:rsidRDefault="00ED449F" w:rsidP="004E6967">
      <w:pPr>
        <w:pStyle w:val="prs-noveltyLTUntertitel"/>
        <w:spacing w:line="360" w:lineRule="auto"/>
        <w:ind w:left="708"/>
        <w:jc w:val="left"/>
        <w:rPr>
          <w:rFonts w:asciiTheme="minorHAnsi" w:hAnsiTheme="minorHAnsi"/>
          <w:color w:val="000000"/>
          <w:sz w:val="28"/>
          <w:szCs w:val="28"/>
        </w:rPr>
      </w:pPr>
      <w:r>
        <w:rPr>
          <w:rFonts w:asciiTheme="minorHAnsi" w:hAnsiTheme="minorHAnsi"/>
          <w:color w:val="000000"/>
          <w:sz w:val="28"/>
          <w:szCs w:val="28"/>
        </w:rPr>
        <w:t>1) kandydat jest dzieckiem, którego rodzice oboje pracują, studiują w systemie stacjonarnym lub jedno z rodziców pracuje a drugie studiuje w systemie stacjonarnym-  4</w:t>
      </w:r>
      <w:r w:rsidR="004E6967">
        <w:rPr>
          <w:rFonts w:asciiTheme="minorHAnsi" w:hAnsiTheme="minorHAnsi"/>
          <w:color w:val="000000"/>
          <w:sz w:val="28"/>
          <w:szCs w:val="28"/>
        </w:rPr>
        <w:t xml:space="preserve"> </w:t>
      </w:r>
      <w:r w:rsidR="00505F00" w:rsidRPr="00505F00">
        <w:rPr>
          <w:rFonts w:asciiTheme="minorHAnsi" w:hAnsiTheme="minorHAnsi"/>
          <w:color w:val="000000"/>
          <w:sz w:val="28"/>
          <w:szCs w:val="28"/>
        </w:rPr>
        <w:t>pkt.;</w:t>
      </w:r>
    </w:p>
    <w:p w:rsidR="00505F00" w:rsidRPr="00505F00" w:rsidRDefault="00505F00" w:rsidP="004E6967">
      <w:pPr>
        <w:pStyle w:val="prs-noveltyLTUntertitel"/>
        <w:spacing w:line="360" w:lineRule="auto"/>
        <w:ind w:left="708"/>
        <w:jc w:val="left"/>
        <w:rPr>
          <w:rFonts w:asciiTheme="minorHAnsi" w:hAnsiTheme="minorHAnsi"/>
          <w:sz w:val="28"/>
          <w:szCs w:val="28"/>
        </w:rPr>
      </w:pPr>
      <w:r w:rsidRPr="00505F00">
        <w:rPr>
          <w:rFonts w:asciiTheme="minorHAnsi" w:hAnsiTheme="minorHAnsi"/>
          <w:color w:val="000000"/>
          <w:sz w:val="28"/>
          <w:szCs w:val="28"/>
        </w:rPr>
        <w:t xml:space="preserve">2) starsze rodzeństwo kandydata uczęszcza do </w:t>
      </w:r>
      <w:r w:rsidR="00875D1D">
        <w:rPr>
          <w:rFonts w:asciiTheme="minorHAnsi" w:hAnsiTheme="minorHAnsi"/>
          <w:color w:val="000000"/>
          <w:sz w:val="28"/>
          <w:szCs w:val="28"/>
        </w:rPr>
        <w:t>Szkoły</w:t>
      </w:r>
      <w:r w:rsidR="00875D1D" w:rsidRPr="00875D1D">
        <w:rPr>
          <w:rFonts w:asciiTheme="minorHAnsi" w:hAnsiTheme="minorHAnsi"/>
          <w:color w:val="000000"/>
          <w:sz w:val="28"/>
          <w:szCs w:val="28"/>
        </w:rPr>
        <w:t xml:space="preserve"> Podstawowej </w:t>
      </w:r>
      <w:r w:rsidRPr="00505F00">
        <w:rPr>
          <w:rFonts w:asciiTheme="minorHAnsi" w:hAnsiTheme="minorHAnsi"/>
          <w:color w:val="000000"/>
          <w:sz w:val="28"/>
          <w:szCs w:val="28"/>
        </w:rPr>
        <w:t>w Majdanie Sopockim Pierwszym- 3</w:t>
      </w:r>
      <w:r w:rsidR="004E6967">
        <w:rPr>
          <w:rFonts w:asciiTheme="minorHAnsi" w:hAnsiTheme="minorHAnsi"/>
          <w:color w:val="000000"/>
          <w:sz w:val="28"/>
          <w:szCs w:val="28"/>
        </w:rPr>
        <w:t xml:space="preserve"> </w:t>
      </w:r>
      <w:r w:rsidRPr="00505F00">
        <w:rPr>
          <w:rFonts w:asciiTheme="minorHAnsi" w:hAnsiTheme="minorHAnsi"/>
          <w:color w:val="000000"/>
          <w:sz w:val="28"/>
          <w:szCs w:val="28"/>
        </w:rPr>
        <w:t>pkt.;</w:t>
      </w:r>
    </w:p>
    <w:p w:rsidR="00505F00" w:rsidRPr="00505F00" w:rsidRDefault="00505F00" w:rsidP="00ED449F">
      <w:pPr>
        <w:pStyle w:val="prs-noveltyLTUntertitel"/>
        <w:spacing w:line="360" w:lineRule="auto"/>
        <w:ind w:left="708"/>
        <w:jc w:val="left"/>
        <w:rPr>
          <w:rFonts w:asciiTheme="minorHAnsi" w:hAnsiTheme="minorHAnsi"/>
          <w:color w:val="000000"/>
          <w:sz w:val="28"/>
          <w:szCs w:val="28"/>
        </w:rPr>
      </w:pPr>
      <w:r w:rsidRPr="00505F00">
        <w:rPr>
          <w:rFonts w:asciiTheme="minorHAnsi" w:hAnsiTheme="minorHAnsi"/>
          <w:color w:val="000000"/>
          <w:sz w:val="28"/>
          <w:szCs w:val="28"/>
        </w:rPr>
        <w:t xml:space="preserve">3) </w:t>
      </w:r>
      <w:r w:rsidR="00ED449F">
        <w:rPr>
          <w:rFonts w:asciiTheme="minorHAnsi" w:hAnsiTheme="minorHAnsi"/>
          <w:color w:val="000000"/>
          <w:sz w:val="28"/>
          <w:szCs w:val="28"/>
        </w:rPr>
        <w:t>dziecko wychowuje się w rodzinie o trudnej sytuacji materialnej, w której dochód nie przekracza 100% kwoty określonej w art. 5, ust. 1 ustawy o świadczeniach rodzinnych</w:t>
      </w:r>
      <w:r w:rsidRPr="00505F00">
        <w:rPr>
          <w:rFonts w:asciiTheme="minorHAnsi" w:hAnsiTheme="minorHAnsi"/>
          <w:color w:val="000000"/>
          <w:sz w:val="28"/>
          <w:szCs w:val="28"/>
        </w:rPr>
        <w:t>-</w:t>
      </w:r>
      <w:r w:rsidR="004E6967">
        <w:rPr>
          <w:rFonts w:asciiTheme="minorHAnsi" w:hAnsiTheme="minorHAnsi"/>
          <w:color w:val="000000"/>
          <w:sz w:val="28"/>
          <w:szCs w:val="28"/>
        </w:rPr>
        <w:t xml:space="preserve"> </w:t>
      </w:r>
      <w:r w:rsidR="00ED449F">
        <w:rPr>
          <w:rFonts w:asciiTheme="minorHAnsi" w:hAnsiTheme="minorHAnsi"/>
          <w:color w:val="000000"/>
          <w:sz w:val="28"/>
          <w:szCs w:val="28"/>
        </w:rPr>
        <w:t>4</w:t>
      </w:r>
      <w:r w:rsidRPr="00505F00">
        <w:rPr>
          <w:rFonts w:asciiTheme="minorHAnsi" w:hAnsiTheme="minorHAnsi"/>
          <w:color w:val="000000"/>
          <w:sz w:val="28"/>
          <w:szCs w:val="28"/>
        </w:rPr>
        <w:t xml:space="preserve"> pkt.</w:t>
      </w:r>
    </w:p>
    <w:p w:rsidR="00505F00" w:rsidRPr="00505F00" w:rsidRDefault="00505F00" w:rsidP="00F40EB2">
      <w:pPr>
        <w:pStyle w:val="prs-noveltyLTUntertitel"/>
        <w:numPr>
          <w:ilvl w:val="0"/>
          <w:numId w:val="13"/>
        </w:numPr>
        <w:spacing w:line="360" w:lineRule="auto"/>
        <w:jc w:val="left"/>
        <w:rPr>
          <w:rFonts w:asciiTheme="minorHAnsi" w:hAnsiTheme="minorHAnsi"/>
          <w:color w:val="000000"/>
          <w:sz w:val="28"/>
          <w:szCs w:val="28"/>
        </w:rPr>
      </w:pPr>
      <w:r w:rsidRPr="00505F00">
        <w:rPr>
          <w:rFonts w:asciiTheme="minorHAnsi" w:hAnsiTheme="minorHAnsi"/>
          <w:color w:val="000000"/>
          <w:sz w:val="28"/>
          <w:szCs w:val="28"/>
        </w:rPr>
        <w:lastRenderedPageBreak/>
        <w:t>Dzieci zamieszkałe poza terenem gminy mogą być przyjęte do oddziału przedszkolnego, jeżeli po przeprowadzeniu postępowania rekrutacyjnego są nadal wolne miejsca.</w:t>
      </w:r>
    </w:p>
    <w:p w:rsidR="00505F00" w:rsidRPr="00505F00" w:rsidRDefault="00505F00" w:rsidP="00875D1D">
      <w:pPr>
        <w:pStyle w:val="prs-noveltyLTUntertitel"/>
        <w:numPr>
          <w:ilvl w:val="0"/>
          <w:numId w:val="13"/>
        </w:numPr>
        <w:spacing w:line="360" w:lineRule="auto"/>
        <w:jc w:val="left"/>
        <w:rPr>
          <w:rFonts w:asciiTheme="minorHAnsi" w:hAnsiTheme="minorHAnsi"/>
          <w:color w:val="000000"/>
          <w:sz w:val="28"/>
          <w:szCs w:val="28"/>
        </w:rPr>
      </w:pPr>
      <w:r w:rsidRPr="00505F00">
        <w:rPr>
          <w:rFonts w:asciiTheme="minorHAnsi" w:hAnsiTheme="minorHAnsi"/>
          <w:color w:val="000000"/>
          <w:sz w:val="28"/>
          <w:szCs w:val="28"/>
        </w:rPr>
        <w:t xml:space="preserve">W przypadku większej liczby dzieci zamieszkałych poza obszarem gminy przeprowadza się postępowanie rekrutacyjne uwzględniając kryteria ustawowe, a w razie potrzeby kryteria określone przez Dyrektora </w:t>
      </w:r>
      <w:r w:rsidR="00875D1D">
        <w:rPr>
          <w:rFonts w:asciiTheme="minorHAnsi" w:hAnsiTheme="minorHAnsi"/>
          <w:color w:val="000000"/>
          <w:sz w:val="28"/>
          <w:szCs w:val="28"/>
        </w:rPr>
        <w:t>Szkoły</w:t>
      </w:r>
      <w:r w:rsidR="00875D1D" w:rsidRPr="00875D1D">
        <w:rPr>
          <w:rFonts w:asciiTheme="minorHAnsi" w:hAnsiTheme="minorHAnsi"/>
          <w:color w:val="000000"/>
          <w:sz w:val="28"/>
          <w:szCs w:val="28"/>
        </w:rPr>
        <w:t xml:space="preserve"> Podstawowej </w:t>
      </w:r>
      <w:r w:rsidRPr="00505F00">
        <w:rPr>
          <w:rFonts w:asciiTheme="minorHAnsi" w:hAnsiTheme="minorHAnsi"/>
          <w:color w:val="000000"/>
          <w:sz w:val="28"/>
          <w:szCs w:val="28"/>
        </w:rPr>
        <w:t>w uzgodnieniu z organem prowadzącym.</w:t>
      </w:r>
    </w:p>
    <w:p w:rsidR="004E6967" w:rsidRDefault="00505F00" w:rsidP="00875D1D">
      <w:pPr>
        <w:pStyle w:val="prs-noveltyLTUntertitel"/>
        <w:numPr>
          <w:ilvl w:val="0"/>
          <w:numId w:val="13"/>
        </w:numPr>
        <w:spacing w:line="360" w:lineRule="auto"/>
        <w:jc w:val="left"/>
        <w:rPr>
          <w:rFonts w:asciiTheme="minorHAnsi" w:hAnsiTheme="minorHAnsi"/>
          <w:color w:val="000000"/>
          <w:sz w:val="28"/>
          <w:szCs w:val="28"/>
        </w:rPr>
      </w:pPr>
      <w:r w:rsidRPr="00505F00">
        <w:rPr>
          <w:rFonts w:asciiTheme="minorHAnsi" w:hAnsiTheme="minorHAnsi"/>
          <w:color w:val="000000"/>
          <w:sz w:val="28"/>
          <w:szCs w:val="28"/>
        </w:rPr>
        <w:t xml:space="preserve">Jeżeli po przeprowadzeniu postępowania rekrutacyjnego Szkoła dysponuje wolnymi miejscami Dyrektor </w:t>
      </w:r>
      <w:r w:rsidR="00875D1D" w:rsidRPr="00875D1D">
        <w:rPr>
          <w:rFonts w:asciiTheme="minorHAnsi" w:hAnsiTheme="minorHAnsi"/>
          <w:color w:val="000000"/>
          <w:sz w:val="28"/>
          <w:szCs w:val="28"/>
        </w:rPr>
        <w:t xml:space="preserve">Szkoły Podstawowej </w:t>
      </w:r>
      <w:r w:rsidRPr="00505F00">
        <w:rPr>
          <w:rFonts w:asciiTheme="minorHAnsi" w:hAnsiTheme="minorHAnsi"/>
          <w:color w:val="000000"/>
          <w:sz w:val="28"/>
          <w:szCs w:val="28"/>
        </w:rPr>
        <w:t>przeprowadza postępowanie uzupełniające na takich samych zasadach jak w postępowaniu rekrutacyjnym.</w:t>
      </w:r>
    </w:p>
    <w:p w:rsidR="004E6967" w:rsidRPr="004E6967" w:rsidRDefault="004E6967" w:rsidP="00875D1D">
      <w:pPr>
        <w:pStyle w:val="prs-noveltyLTUntertitel"/>
        <w:numPr>
          <w:ilvl w:val="0"/>
          <w:numId w:val="13"/>
        </w:numPr>
        <w:spacing w:line="360" w:lineRule="auto"/>
        <w:jc w:val="left"/>
        <w:rPr>
          <w:rFonts w:asciiTheme="minorHAnsi" w:hAnsiTheme="minorHAnsi"/>
          <w:color w:val="000000"/>
          <w:sz w:val="28"/>
          <w:szCs w:val="28"/>
        </w:rPr>
      </w:pPr>
      <w:r w:rsidRPr="004E6967">
        <w:rPr>
          <w:rFonts w:asciiTheme="minorHAnsi" w:hAnsiTheme="minorHAnsi"/>
          <w:color w:val="000000"/>
          <w:sz w:val="28"/>
          <w:szCs w:val="28"/>
        </w:rPr>
        <w:t xml:space="preserve">Wnioski rozpatruje komisja rekrutacyjna powołana przez Dyrektora </w:t>
      </w:r>
      <w:r w:rsidR="00875D1D" w:rsidRPr="00875D1D">
        <w:rPr>
          <w:rFonts w:asciiTheme="minorHAnsi" w:hAnsiTheme="minorHAnsi"/>
          <w:color w:val="000000"/>
          <w:sz w:val="28"/>
          <w:szCs w:val="28"/>
        </w:rPr>
        <w:t>Szkoły Podstawowej</w:t>
      </w:r>
      <w:r w:rsidRPr="004E6967">
        <w:rPr>
          <w:rFonts w:asciiTheme="minorHAnsi" w:hAnsiTheme="minorHAnsi"/>
          <w:color w:val="000000"/>
          <w:sz w:val="28"/>
          <w:szCs w:val="28"/>
        </w:rPr>
        <w:t>.</w:t>
      </w:r>
    </w:p>
    <w:p w:rsidR="004E6967" w:rsidRPr="004E6967" w:rsidRDefault="004E6967" w:rsidP="00875D1D">
      <w:pPr>
        <w:pStyle w:val="prs-noveltyLTUntertitel"/>
        <w:numPr>
          <w:ilvl w:val="0"/>
          <w:numId w:val="13"/>
        </w:numPr>
        <w:spacing w:line="360" w:lineRule="auto"/>
        <w:jc w:val="left"/>
        <w:rPr>
          <w:rFonts w:asciiTheme="minorHAnsi" w:hAnsiTheme="minorHAnsi"/>
          <w:color w:val="000000"/>
          <w:sz w:val="28"/>
          <w:szCs w:val="28"/>
        </w:rPr>
      </w:pPr>
      <w:r w:rsidRPr="004E6967">
        <w:rPr>
          <w:rFonts w:asciiTheme="minorHAnsi" w:hAnsiTheme="minorHAnsi"/>
          <w:color w:val="000000"/>
          <w:sz w:val="28"/>
          <w:szCs w:val="28"/>
        </w:rPr>
        <w:t xml:space="preserve">Do wniosku należy dołączyć dokumenty </w:t>
      </w:r>
      <w:r w:rsidR="00C0143F">
        <w:rPr>
          <w:rFonts w:asciiTheme="minorHAnsi" w:hAnsiTheme="minorHAnsi"/>
          <w:color w:val="000000"/>
          <w:sz w:val="28"/>
          <w:szCs w:val="28"/>
        </w:rPr>
        <w:t>określone</w:t>
      </w:r>
      <w:r w:rsidRPr="004E6967">
        <w:rPr>
          <w:rFonts w:asciiTheme="minorHAnsi" w:hAnsiTheme="minorHAnsi"/>
          <w:color w:val="000000"/>
          <w:sz w:val="28"/>
          <w:szCs w:val="28"/>
        </w:rPr>
        <w:t xml:space="preserve"> przez  Dyrektora </w:t>
      </w:r>
      <w:r w:rsidR="00875D1D" w:rsidRPr="00875D1D">
        <w:rPr>
          <w:rFonts w:asciiTheme="minorHAnsi" w:hAnsiTheme="minorHAnsi"/>
          <w:color w:val="000000"/>
          <w:sz w:val="28"/>
          <w:szCs w:val="28"/>
        </w:rPr>
        <w:t>Szkoły Podstawowej</w:t>
      </w:r>
      <w:r w:rsidRPr="004E6967">
        <w:rPr>
          <w:rFonts w:asciiTheme="minorHAnsi" w:hAnsiTheme="minorHAnsi"/>
          <w:color w:val="000000"/>
          <w:sz w:val="28"/>
          <w:szCs w:val="28"/>
        </w:rPr>
        <w:t>.</w:t>
      </w:r>
    </w:p>
    <w:p w:rsidR="004E6967" w:rsidRPr="004E6967" w:rsidRDefault="004E6967" w:rsidP="00F40EB2">
      <w:pPr>
        <w:pStyle w:val="prs-noveltyLTUntertitel"/>
        <w:numPr>
          <w:ilvl w:val="0"/>
          <w:numId w:val="13"/>
        </w:numPr>
        <w:spacing w:line="360" w:lineRule="auto"/>
        <w:jc w:val="left"/>
        <w:rPr>
          <w:rFonts w:asciiTheme="minorHAnsi" w:hAnsiTheme="minorHAnsi"/>
          <w:sz w:val="28"/>
          <w:szCs w:val="28"/>
        </w:rPr>
      </w:pPr>
      <w:r w:rsidRPr="004E6967">
        <w:rPr>
          <w:rFonts w:asciiTheme="minorHAnsi" w:hAnsiTheme="minorHAnsi"/>
          <w:color w:val="000000"/>
          <w:sz w:val="28"/>
          <w:szCs w:val="28"/>
        </w:rPr>
        <w:t xml:space="preserve">W terminie 7 dni od dnia podania do publicznej wiadomości listy przyjętych </w:t>
      </w:r>
      <w:r w:rsidR="009A12F2">
        <w:rPr>
          <w:rFonts w:asciiTheme="minorHAnsi" w:hAnsiTheme="minorHAnsi"/>
          <w:color w:val="000000"/>
          <w:sz w:val="28"/>
          <w:szCs w:val="28"/>
        </w:rPr>
        <w:br/>
      </w:r>
      <w:r w:rsidRPr="004E6967">
        <w:rPr>
          <w:rFonts w:asciiTheme="minorHAnsi" w:hAnsiTheme="minorHAnsi"/>
          <w:color w:val="000000"/>
          <w:sz w:val="28"/>
          <w:szCs w:val="28"/>
        </w:rPr>
        <w:t xml:space="preserve">i nieprzyjętych rodzic dziecka może wystąpić do komisji rekrutacyjnej z wnioskiem </w:t>
      </w:r>
      <w:r>
        <w:rPr>
          <w:rFonts w:asciiTheme="minorHAnsi" w:hAnsiTheme="minorHAnsi"/>
          <w:color w:val="000000"/>
          <w:sz w:val="28"/>
          <w:szCs w:val="28"/>
        </w:rPr>
        <w:br/>
      </w:r>
      <w:r w:rsidRPr="004E6967">
        <w:rPr>
          <w:rFonts w:asciiTheme="minorHAnsi" w:hAnsiTheme="minorHAnsi"/>
          <w:color w:val="000000"/>
          <w:sz w:val="28"/>
          <w:szCs w:val="28"/>
        </w:rPr>
        <w:t>o sporządzenie uzasadnienia odmowy przyjęcia dziecka do oddziału przedszkolnego.</w:t>
      </w:r>
    </w:p>
    <w:p w:rsidR="004E6967" w:rsidRPr="004E6967" w:rsidRDefault="004E6967" w:rsidP="00875D1D">
      <w:pPr>
        <w:pStyle w:val="prs-noveltyLTUntertitel"/>
        <w:numPr>
          <w:ilvl w:val="0"/>
          <w:numId w:val="13"/>
        </w:numPr>
        <w:spacing w:line="360" w:lineRule="auto"/>
        <w:jc w:val="left"/>
        <w:rPr>
          <w:rFonts w:asciiTheme="minorHAnsi" w:hAnsiTheme="minorHAnsi"/>
          <w:sz w:val="28"/>
          <w:szCs w:val="28"/>
        </w:rPr>
      </w:pPr>
      <w:r w:rsidRPr="004E6967">
        <w:rPr>
          <w:rFonts w:asciiTheme="minorHAnsi" w:hAnsiTheme="minorHAnsi"/>
          <w:color w:val="000000"/>
          <w:sz w:val="28"/>
          <w:szCs w:val="28"/>
        </w:rPr>
        <w:t xml:space="preserve">Rodzic dziecka może wnieść do Dyrektora </w:t>
      </w:r>
      <w:r w:rsidR="00875D1D" w:rsidRPr="00875D1D">
        <w:rPr>
          <w:rFonts w:asciiTheme="minorHAnsi" w:hAnsiTheme="minorHAnsi"/>
          <w:color w:val="000000"/>
          <w:sz w:val="28"/>
          <w:szCs w:val="28"/>
        </w:rPr>
        <w:t xml:space="preserve">Szkoły Podstawowej </w:t>
      </w:r>
      <w:r w:rsidRPr="004E6967">
        <w:rPr>
          <w:rFonts w:asciiTheme="minorHAnsi" w:hAnsiTheme="minorHAnsi"/>
          <w:color w:val="000000"/>
          <w:sz w:val="28"/>
          <w:szCs w:val="28"/>
        </w:rPr>
        <w:t>odwołanie w terminie 7 dni od otrzymania uzasadnienia komisji rekrutacyjnej. Na rozstrzygnięcie Dyrektora służy skarga do sądu administracyjnego.</w:t>
      </w:r>
    </w:p>
    <w:p w:rsidR="004E6967" w:rsidRPr="004E6967" w:rsidRDefault="004E6967" w:rsidP="004E6967">
      <w:pPr>
        <w:ind w:left="708"/>
        <w:jc w:val="center"/>
        <w:rPr>
          <w:sz w:val="28"/>
          <w:szCs w:val="28"/>
        </w:rPr>
      </w:pPr>
      <w:r>
        <w:rPr>
          <w:sz w:val="28"/>
          <w:szCs w:val="28"/>
        </w:rPr>
        <w:t>§ 9</w:t>
      </w:r>
    </w:p>
    <w:p w:rsidR="002A3A0A" w:rsidRDefault="002A3A0A" w:rsidP="005D3B7E">
      <w:pPr>
        <w:pStyle w:val="Akapitzlist"/>
        <w:numPr>
          <w:ilvl w:val="0"/>
          <w:numId w:val="15"/>
        </w:numPr>
        <w:jc w:val="both"/>
        <w:rPr>
          <w:sz w:val="28"/>
          <w:szCs w:val="28"/>
        </w:rPr>
      </w:pPr>
      <w:bookmarkStart w:id="0" w:name="_GoBack"/>
      <w:bookmarkEnd w:id="0"/>
      <w:r w:rsidRPr="00373026">
        <w:rPr>
          <w:sz w:val="28"/>
          <w:szCs w:val="28"/>
        </w:rPr>
        <w:t>Liczbę dzieci w oddziale przedszkolnym określają odrębne przepisy, liczba ta nie może być jednak większa niż 25.</w:t>
      </w:r>
    </w:p>
    <w:p w:rsidR="00373026" w:rsidRPr="00373026" w:rsidRDefault="00373026" w:rsidP="00373026">
      <w:pPr>
        <w:pStyle w:val="Akapitzlist"/>
        <w:numPr>
          <w:ilvl w:val="0"/>
          <w:numId w:val="15"/>
        </w:numPr>
        <w:rPr>
          <w:sz w:val="28"/>
          <w:szCs w:val="28"/>
        </w:rPr>
      </w:pPr>
      <w:r>
        <w:rPr>
          <w:sz w:val="28"/>
          <w:szCs w:val="28"/>
        </w:rPr>
        <w:t>W szkole są dwa oddziały przedszkolne: oddział przedszkolny dzieci sześcioletnich oraz oddział przedszkolny łączony dzieci pięcioletnich i czteroletnich.</w:t>
      </w:r>
    </w:p>
    <w:p w:rsidR="004E6967" w:rsidRPr="002A3A0A" w:rsidRDefault="00386A6A" w:rsidP="004E6967">
      <w:pPr>
        <w:ind w:left="708"/>
        <w:jc w:val="center"/>
        <w:rPr>
          <w:sz w:val="28"/>
          <w:szCs w:val="28"/>
        </w:rPr>
      </w:pPr>
      <w:r>
        <w:rPr>
          <w:sz w:val="28"/>
          <w:szCs w:val="28"/>
        </w:rPr>
        <w:t>§ 10</w:t>
      </w:r>
    </w:p>
    <w:p w:rsidR="00A655E9" w:rsidRDefault="002A3A0A" w:rsidP="004E6967">
      <w:pPr>
        <w:ind w:left="708"/>
        <w:rPr>
          <w:sz w:val="28"/>
          <w:szCs w:val="28"/>
        </w:rPr>
      </w:pPr>
      <w:r w:rsidRPr="002A3A0A">
        <w:rPr>
          <w:sz w:val="28"/>
          <w:szCs w:val="28"/>
        </w:rPr>
        <w:t>Niniejszy Regulamin zostanie podany do wiadomości rodziców poprzez wywieszenie na tablicy ogłoszeń w</w:t>
      </w:r>
      <w:r w:rsidR="00FE0B41">
        <w:rPr>
          <w:sz w:val="28"/>
          <w:szCs w:val="28"/>
        </w:rPr>
        <w:t xml:space="preserve"> </w:t>
      </w:r>
      <w:r w:rsidR="00875D1D" w:rsidRPr="00875D1D">
        <w:rPr>
          <w:sz w:val="28"/>
          <w:szCs w:val="28"/>
        </w:rPr>
        <w:t>Szkoły Podstawowej</w:t>
      </w:r>
      <w:r w:rsidR="00FE0B41">
        <w:rPr>
          <w:sz w:val="28"/>
          <w:szCs w:val="28"/>
        </w:rPr>
        <w:t xml:space="preserve">. Regulamin </w:t>
      </w:r>
      <w:r w:rsidRPr="002A3A0A">
        <w:rPr>
          <w:sz w:val="28"/>
          <w:szCs w:val="28"/>
        </w:rPr>
        <w:t xml:space="preserve">dostępny będzie również na stronie internetowej </w:t>
      </w:r>
      <w:r w:rsidR="00875D1D" w:rsidRPr="00875D1D">
        <w:rPr>
          <w:sz w:val="28"/>
          <w:szCs w:val="28"/>
        </w:rPr>
        <w:t>Szkoły Podstawowej</w:t>
      </w:r>
      <w:r w:rsidR="00FE0B41">
        <w:rPr>
          <w:sz w:val="28"/>
          <w:szCs w:val="28"/>
        </w:rPr>
        <w:t>.</w:t>
      </w:r>
    </w:p>
    <w:p w:rsidR="00BB525A" w:rsidRPr="00386A6A" w:rsidRDefault="00C0143F">
      <w:pPr>
        <w:rPr>
          <w:rFonts w:ascii="Times New Roman" w:eastAsia="Lucida Sans Unicode" w:hAnsi="Times New Roman" w:cs="Times New Roman"/>
          <w:kern w:val="1"/>
          <w:sz w:val="24"/>
          <w:szCs w:val="24"/>
        </w:rPr>
      </w:pPr>
      <w:r w:rsidRPr="00A655E9">
        <w:rPr>
          <w:rFonts w:ascii="Times New Roman" w:eastAsia="Lucida Sans Unicode" w:hAnsi="Times New Roman" w:cs="Times New Roman"/>
          <w:kern w:val="1"/>
          <w:sz w:val="24"/>
          <w:szCs w:val="24"/>
        </w:rPr>
        <w:t xml:space="preserve"> </w:t>
      </w:r>
    </w:p>
    <w:p w:rsidR="00327E32" w:rsidRDefault="00327E32" w:rsidP="00BB525A">
      <w:pPr>
        <w:jc w:val="center"/>
      </w:pPr>
      <w:r>
        <w:lastRenderedPageBreak/>
        <w:t>Załącznik nr 1 do Zarządzenia Nr 11/2023 Wójta Gminy Susiec z dnia 27 stycznia 2023 r.</w:t>
      </w:r>
    </w:p>
    <w:p w:rsidR="00BB525A" w:rsidRPr="0041742F" w:rsidRDefault="00BB525A" w:rsidP="00BB525A">
      <w:pPr>
        <w:jc w:val="center"/>
        <w:rPr>
          <w:sz w:val="32"/>
          <w:szCs w:val="32"/>
        </w:rPr>
      </w:pPr>
      <w:r w:rsidRPr="0041742F">
        <w:rPr>
          <w:sz w:val="32"/>
          <w:szCs w:val="32"/>
        </w:rPr>
        <w:t>Harmonogram czynności w postępowaniu rekrutacyjnym oraz postępowaniu uzupełniającym do oddziałów przedszkolnych w szkołach podstawowych prowadzonych przez Gminę</w:t>
      </w:r>
      <w:r w:rsidR="00327E32">
        <w:rPr>
          <w:sz w:val="32"/>
          <w:szCs w:val="32"/>
        </w:rPr>
        <w:t xml:space="preserve"> Susiec na rok szkolny 2023/2024</w:t>
      </w:r>
    </w:p>
    <w:tbl>
      <w:tblPr>
        <w:tblStyle w:val="Tabela-Siatka"/>
        <w:tblpPr w:leftFromText="141" w:rightFromText="141" w:vertAnchor="text" w:horzAnchor="margin" w:tblpY="306"/>
        <w:tblW w:w="11023" w:type="dxa"/>
        <w:tblLayout w:type="fixed"/>
        <w:tblLook w:val="04A0" w:firstRow="1" w:lastRow="0" w:firstColumn="1" w:lastColumn="0" w:noHBand="0" w:noVBand="1"/>
      </w:tblPr>
      <w:tblGrid>
        <w:gridCol w:w="529"/>
        <w:gridCol w:w="3120"/>
        <w:gridCol w:w="1771"/>
        <w:gridCol w:w="75"/>
        <w:gridCol w:w="1843"/>
        <w:gridCol w:w="1842"/>
        <w:gridCol w:w="1843"/>
      </w:tblGrid>
      <w:tr w:rsidR="00BB525A" w:rsidTr="00590B1F">
        <w:trPr>
          <w:trHeight w:val="695"/>
        </w:trPr>
        <w:tc>
          <w:tcPr>
            <w:tcW w:w="529" w:type="dxa"/>
            <w:vMerge w:val="restart"/>
          </w:tcPr>
          <w:p w:rsidR="00BB525A" w:rsidRDefault="00BB525A" w:rsidP="00590B1F">
            <w:r>
              <w:t>l.p.</w:t>
            </w:r>
          </w:p>
        </w:tc>
        <w:tc>
          <w:tcPr>
            <w:tcW w:w="3120" w:type="dxa"/>
            <w:vMerge w:val="restart"/>
          </w:tcPr>
          <w:p w:rsidR="00BB525A" w:rsidRDefault="00BB525A" w:rsidP="00590B1F">
            <w:r w:rsidRPr="00C24E9E">
              <w:rPr>
                <w:b/>
              </w:rPr>
              <w:t>Rodzaj czynności w postępowaniu rekrutacyjnym</w:t>
            </w:r>
          </w:p>
        </w:tc>
        <w:tc>
          <w:tcPr>
            <w:tcW w:w="3689" w:type="dxa"/>
            <w:gridSpan w:val="3"/>
            <w:vAlign w:val="center"/>
          </w:tcPr>
          <w:p w:rsidR="00BB525A" w:rsidRDefault="00BB525A" w:rsidP="00590B1F">
            <w:pPr>
              <w:snapToGrid w:val="0"/>
              <w:jc w:val="center"/>
              <w:rPr>
                <w:b/>
              </w:rPr>
            </w:pPr>
            <w:r w:rsidRPr="00C1751F">
              <w:rPr>
                <w:b/>
              </w:rPr>
              <w:t>Termin w postępowaniu rekrutacyjnym</w:t>
            </w:r>
          </w:p>
          <w:p w:rsidR="00BB525A" w:rsidRDefault="00BB525A" w:rsidP="00590B1F">
            <w:pPr>
              <w:snapToGrid w:val="0"/>
              <w:jc w:val="center"/>
              <w:rPr>
                <w:b/>
              </w:rPr>
            </w:pPr>
          </w:p>
        </w:tc>
        <w:tc>
          <w:tcPr>
            <w:tcW w:w="3685" w:type="dxa"/>
            <w:gridSpan w:val="2"/>
          </w:tcPr>
          <w:p w:rsidR="00BB525A" w:rsidRPr="00C1751F" w:rsidRDefault="00BB525A" w:rsidP="00590B1F">
            <w:pPr>
              <w:snapToGrid w:val="0"/>
              <w:jc w:val="center"/>
              <w:rPr>
                <w:b/>
              </w:rPr>
            </w:pPr>
            <w:r w:rsidRPr="00C1751F">
              <w:rPr>
                <w:b/>
                <w:bCs/>
              </w:rPr>
              <w:t>Termin w postępowaniu uzupełniającym</w:t>
            </w:r>
          </w:p>
        </w:tc>
      </w:tr>
      <w:tr w:rsidR="00BB525A" w:rsidTr="00590B1F">
        <w:trPr>
          <w:trHeight w:val="546"/>
        </w:trPr>
        <w:tc>
          <w:tcPr>
            <w:tcW w:w="529" w:type="dxa"/>
            <w:vMerge/>
          </w:tcPr>
          <w:p w:rsidR="00BB525A" w:rsidRDefault="00BB525A" w:rsidP="00590B1F"/>
        </w:tc>
        <w:tc>
          <w:tcPr>
            <w:tcW w:w="3120" w:type="dxa"/>
            <w:vMerge/>
          </w:tcPr>
          <w:p w:rsidR="00BB525A" w:rsidRPr="00C24E9E" w:rsidRDefault="00BB525A" w:rsidP="00590B1F">
            <w:pPr>
              <w:rPr>
                <w:b/>
              </w:rPr>
            </w:pPr>
          </w:p>
        </w:tc>
        <w:tc>
          <w:tcPr>
            <w:tcW w:w="1846" w:type="dxa"/>
            <w:gridSpan w:val="2"/>
            <w:vAlign w:val="center"/>
          </w:tcPr>
          <w:p w:rsidR="00BB525A" w:rsidRDefault="00BB525A" w:rsidP="00590B1F">
            <w:pPr>
              <w:snapToGrid w:val="0"/>
              <w:jc w:val="center"/>
              <w:rPr>
                <w:b/>
              </w:rPr>
            </w:pPr>
            <w:r>
              <w:rPr>
                <w:b/>
              </w:rPr>
              <w:t>Data rozpoczęcia</w:t>
            </w:r>
          </w:p>
        </w:tc>
        <w:tc>
          <w:tcPr>
            <w:tcW w:w="1843" w:type="dxa"/>
            <w:vAlign w:val="center"/>
          </w:tcPr>
          <w:p w:rsidR="00BB525A" w:rsidRDefault="00BB525A" w:rsidP="00590B1F">
            <w:pPr>
              <w:snapToGrid w:val="0"/>
              <w:jc w:val="center"/>
              <w:rPr>
                <w:b/>
              </w:rPr>
            </w:pPr>
            <w:r>
              <w:rPr>
                <w:b/>
              </w:rPr>
              <w:t>Data zakończenia</w:t>
            </w:r>
          </w:p>
        </w:tc>
        <w:tc>
          <w:tcPr>
            <w:tcW w:w="1842" w:type="dxa"/>
            <w:vAlign w:val="center"/>
          </w:tcPr>
          <w:p w:rsidR="00BB525A" w:rsidRDefault="00BB525A" w:rsidP="00590B1F">
            <w:pPr>
              <w:snapToGrid w:val="0"/>
              <w:jc w:val="center"/>
              <w:rPr>
                <w:b/>
              </w:rPr>
            </w:pPr>
            <w:r>
              <w:rPr>
                <w:b/>
              </w:rPr>
              <w:t>Data rozpoczęcia</w:t>
            </w:r>
          </w:p>
        </w:tc>
        <w:tc>
          <w:tcPr>
            <w:tcW w:w="1843" w:type="dxa"/>
            <w:vAlign w:val="center"/>
          </w:tcPr>
          <w:p w:rsidR="00BB525A" w:rsidRDefault="00BB525A" w:rsidP="00590B1F">
            <w:pPr>
              <w:snapToGrid w:val="0"/>
              <w:jc w:val="center"/>
              <w:rPr>
                <w:b/>
              </w:rPr>
            </w:pPr>
            <w:r>
              <w:rPr>
                <w:b/>
              </w:rPr>
              <w:t>Data zakończenia</w:t>
            </w:r>
          </w:p>
        </w:tc>
      </w:tr>
      <w:tr w:rsidR="00BB525A" w:rsidTr="00590B1F">
        <w:tc>
          <w:tcPr>
            <w:tcW w:w="529" w:type="dxa"/>
            <w:vAlign w:val="center"/>
          </w:tcPr>
          <w:p w:rsidR="00BB525A" w:rsidRDefault="00BB525A" w:rsidP="00590B1F">
            <w:pPr>
              <w:jc w:val="center"/>
            </w:pPr>
            <w:r>
              <w:t>1</w:t>
            </w:r>
          </w:p>
        </w:tc>
        <w:tc>
          <w:tcPr>
            <w:tcW w:w="3120" w:type="dxa"/>
          </w:tcPr>
          <w:p w:rsidR="00BB525A" w:rsidRDefault="00BB525A" w:rsidP="00590B1F">
            <w:r>
              <w:t xml:space="preserve">Składanie </w:t>
            </w:r>
            <w:r w:rsidRPr="00C24E9E">
              <w:t xml:space="preserve"> wn</w:t>
            </w:r>
            <w:r>
              <w:t>iosków o przyjęcie do oddziału przedszkolnego wraz z dokumentami potwierdzającymi spełnianie przez kandydata warunków lub kryteriów branych pod uwagę w postępowaniu rekrutacyjnym.</w:t>
            </w:r>
          </w:p>
        </w:tc>
        <w:tc>
          <w:tcPr>
            <w:tcW w:w="1846" w:type="dxa"/>
            <w:gridSpan w:val="2"/>
            <w:vAlign w:val="center"/>
          </w:tcPr>
          <w:p w:rsidR="00FD4777" w:rsidRPr="00FD4777" w:rsidRDefault="00FD4777" w:rsidP="00FD4777">
            <w:pPr>
              <w:jc w:val="center"/>
              <w:rPr>
                <w:rFonts w:eastAsia="Times New Roman"/>
                <w:color w:val="000000"/>
              </w:rPr>
            </w:pPr>
            <w:r w:rsidRPr="00FD4777">
              <w:rPr>
                <w:rFonts w:eastAsia="Times New Roman"/>
                <w:color w:val="000000"/>
              </w:rPr>
              <w:t>16 lutego</w:t>
            </w:r>
          </w:p>
          <w:p w:rsidR="00BB525A" w:rsidRPr="004D3A14" w:rsidRDefault="00FD4777" w:rsidP="00FD4777">
            <w:pPr>
              <w:jc w:val="center"/>
              <w:rPr>
                <w:rFonts w:eastAsia="Times New Roman"/>
                <w:color w:val="000000"/>
              </w:rPr>
            </w:pPr>
            <w:r w:rsidRPr="00FD4777">
              <w:rPr>
                <w:rFonts w:eastAsia="Times New Roman"/>
                <w:color w:val="000000"/>
              </w:rPr>
              <w:t>2023 r.</w:t>
            </w:r>
          </w:p>
        </w:tc>
        <w:tc>
          <w:tcPr>
            <w:tcW w:w="1843" w:type="dxa"/>
            <w:vAlign w:val="center"/>
          </w:tcPr>
          <w:p w:rsidR="00FD4777" w:rsidRPr="00FD4777" w:rsidRDefault="00FD4777" w:rsidP="00FD4777">
            <w:pPr>
              <w:jc w:val="center"/>
              <w:rPr>
                <w:rFonts w:eastAsia="Times New Roman"/>
                <w:color w:val="000000"/>
              </w:rPr>
            </w:pPr>
            <w:r w:rsidRPr="00FD4777">
              <w:rPr>
                <w:rFonts w:eastAsia="Times New Roman"/>
                <w:color w:val="000000"/>
              </w:rPr>
              <w:t xml:space="preserve">8 marca </w:t>
            </w:r>
          </w:p>
          <w:p w:rsidR="00BB525A" w:rsidRPr="004D3A14" w:rsidRDefault="00FD4777" w:rsidP="00FD4777">
            <w:pPr>
              <w:jc w:val="center"/>
              <w:rPr>
                <w:rFonts w:eastAsia="Times New Roman"/>
                <w:color w:val="000000"/>
              </w:rPr>
            </w:pPr>
            <w:r w:rsidRPr="00FD4777">
              <w:rPr>
                <w:rFonts w:eastAsia="Times New Roman"/>
                <w:color w:val="000000"/>
              </w:rPr>
              <w:t>2023 r.</w:t>
            </w:r>
          </w:p>
        </w:tc>
        <w:tc>
          <w:tcPr>
            <w:tcW w:w="1842" w:type="dxa"/>
            <w:vAlign w:val="center"/>
          </w:tcPr>
          <w:p w:rsidR="00FD4777" w:rsidRPr="00FD4777" w:rsidRDefault="00FD4777" w:rsidP="00FD4777">
            <w:pPr>
              <w:jc w:val="center"/>
              <w:rPr>
                <w:rFonts w:eastAsia="Times New Roman"/>
                <w:color w:val="000000"/>
              </w:rPr>
            </w:pPr>
            <w:r w:rsidRPr="00FD4777">
              <w:rPr>
                <w:rFonts w:eastAsia="Times New Roman"/>
                <w:color w:val="000000"/>
              </w:rPr>
              <w:t>19 kwietnia</w:t>
            </w:r>
          </w:p>
          <w:p w:rsidR="00BB525A" w:rsidRPr="004D3A14" w:rsidRDefault="00FD4777" w:rsidP="00FD4777">
            <w:pPr>
              <w:jc w:val="center"/>
              <w:rPr>
                <w:rFonts w:eastAsia="Times New Roman"/>
                <w:color w:val="000000"/>
              </w:rPr>
            </w:pPr>
            <w:r w:rsidRPr="00FD4777">
              <w:rPr>
                <w:rFonts w:eastAsia="Times New Roman"/>
                <w:color w:val="000000"/>
              </w:rPr>
              <w:t>2023 r.</w:t>
            </w:r>
          </w:p>
        </w:tc>
        <w:tc>
          <w:tcPr>
            <w:tcW w:w="1843" w:type="dxa"/>
            <w:vAlign w:val="center"/>
          </w:tcPr>
          <w:p w:rsidR="00FD4777" w:rsidRPr="00FD4777" w:rsidRDefault="00FD4777" w:rsidP="00FD4777">
            <w:pPr>
              <w:jc w:val="center"/>
              <w:rPr>
                <w:rFonts w:eastAsia="Times New Roman"/>
                <w:color w:val="000000"/>
              </w:rPr>
            </w:pPr>
            <w:r w:rsidRPr="00FD4777">
              <w:rPr>
                <w:rFonts w:eastAsia="Times New Roman"/>
                <w:color w:val="000000"/>
              </w:rPr>
              <w:t>4 maja</w:t>
            </w:r>
          </w:p>
          <w:p w:rsidR="00BB525A" w:rsidRPr="004D3A14" w:rsidRDefault="00FD4777" w:rsidP="00FD4777">
            <w:pPr>
              <w:jc w:val="center"/>
              <w:rPr>
                <w:rFonts w:eastAsia="Times New Roman"/>
                <w:color w:val="000000"/>
              </w:rPr>
            </w:pPr>
            <w:r w:rsidRPr="00FD4777">
              <w:rPr>
                <w:rFonts w:eastAsia="Times New Roman"/>
                <w:color w:val="000000"/>
              </w:rPr>
              <w:t>2023 r.</w:t>
            </w:r>
          </w:p>
        </w:tc>
      </w:tr>
      <w:tr w:rsidR="00FE07DD" w:rsidTr="00377636">
        <w:tc>
          <w:tcPr>
            <w:tcW w:w="529" w:type="dxa"/>
            <w:vAlign w:val="center"/>
          </w:tcPr>
          <w:p w:rsidR="00FE07DD" w:rsidRDefault="00FE07DD" w:rsidP="00FE07DD">
            <w:pPr>
              <w:jc w:val="center"/>
            </w:pPr>
            <w:r>
              <w:t>2</w:t>
            </w:r>
          </w:p>
        </w:tc>
        <w:tc>
          <w:tcPr>
            <w:tcW w:w="3120" w:type="dxa"/>
          </w:tcPr>
          <w:p w:rsidR="00FE07DD" w:rsidRDefault="00FE07DD" w:rsidP="00FE07DD">
            <w:r>
              <w:t>Weryfikacja przez komisje rekrutacyjną wniosków o przyjęcie i  dokumentów potwierdzających spełnianie przez kandydata warunków lub kryteriów branych pod uwagę w postępowaniu rekrutacyjnym.</w:t>
            </w:r>
          </w:p>
        </w:tc>
        <w:tc>
          <w:tcPr>
            <w:tcW w:w="1846" w:type="dxa"/>
            <w:gridSpan w:val="2"/>
          </w:tcPr>
          <w:p w:rsidR="00FE07DD" w:rsidRDefault="00FE07DD" w:rsidP="00E26E80">
            <w:r w:rsidRPr="00BC2642">
              <w:t xml:space="preserve">10 marca 2023 r. </w:t>
            </w:r>
          </w:p>
        </w:tc>
        <w:tc>
          <w:tcPr>
            <w:tcW w:w="1843" w:type="dxa"/>
          </w:tcPr>
          <w:p w:rsidR="00FE07DD" w:rsidRDefault="00E26E80" w:rsidP="00FE07DD">
            <w:r w:rsidRPr="00BC2642">
              <w:t>17 marca 2023 r.</w:t>
            </w:r>
          </w:p>
        </w:tc>
        <w:tc>
          <w:tcPr>
            <w:tcW w:w="1842" w:type="dxa"/>
          </w:tcPr>
          <w:p w:rsidR="00FE07DD" w:rsidRDefault="00E26E80" w:rsidP="00FE07DD">
            <w:r w:rsidRPr="00BC2642">
              <w:t>5 maja 2023 r.</w:t>
            </w:r>
          </w:p>
        </w:tc>
        <w:tc>
          <w:tcPr>
            <w:tcW w:w="1843" w:type="dxa"/>
          </w:tcPr>
          <w:p w:rsidR="00FE07DD" w:rsidRDefault="00FE07DD" w:rsidP="00FE07DD">
            <w:r w:rsidRPr="00BC2642">
              <w:t>10 maja 2023 r.</w:t>
            </w:r>
          </w:p>
        </w:tc>
      </w:tr>
      <w:tr w:rsidR="00BB525A" w:rsidTr="00590B1F">
        <w:tc>
          <w:tcPr>
            <w:tcW w:w="529" w:type="dxa"/>
            <w:vAlign w:val="center"/>
          </w:tcPr>
          <w:p w:rsidR="00BB525A" w:rsidRDefault="00BB525A" w:rsidP="00590B1F">
            <w:pPr>
              <w:jc w:val="center"/>
            </w:pPr>
            <w:r>
              <w:t>3</w:t>
            </w:r>
          </w:p>
        </w:tc>
        <w:tc>
          <w:tcPr>
            <w:tcW w:w="3120" w:type="dxa"/>
          </w:tcPr>
          <w:p w:rsidR="00BB525A" w:rsidRPr="00D363DF" w:rsidRDefault="00BB525A" w:rsidP="00590B1F">
            <w:pPr>
              <w:rPr>
                <w:rFonts w:eastAsia="Times New Roman"/>
                <w:color w:val="000000"/>
              </w:rPr>
            </w:pPr>
            <w:r w:rsidRPr="00D363DF">
              <w:rPr>
                <w:rFonts w:eastAsia="Times New Roman"/>
                <w:color w:val="000000"/>
              </w:rPr>
              <w:t>Podanie do publicznej wiadomości przez komisję rekrutacyjną listy kandydatów zakwalifikowanych i kandydatów niezakwalifikowanych</w:t>
            </w:r>
          </w:p>
        </w:tc>
        <w:tc>
          <w:tcPr>
            <w:tcW w:w="3689" w:type="dxa"/>
            <w:gridSpan w:val="3"/>
            <w:vAlign w:val="center"/>
          </w:tcPr>
          <w:p w:rsidR="00BB525A" w:rsidRPr="00D363DF" w:rsidRDefault="00E26E80" w:rsidP="00E26E80">
            <w:pPr>
              <w:jc w:val="center"/>
              <w:rPr>
                <w:rFonts w:eastAsia="Times New Roman"/>
                <w:color w:val="000000"/>
              </w:rPr>
            </w:pPr>
            <w:r>
              <w:t xml:space="preserve">22 marca 2023 r. </w:t>
            </w:r>
          </w:p>
        </w:tc>
        <w:tc>
          <w:tcPr>
            <w:tcW w:w="3685" w:type="dxa"/>
            <w:gridSpan w:val="2"/>
            <w:vAlign w:val="center"/>
          </w:tcPr>
          <w:p w:rsidR="00BB525A" w:rsidRPr="00C1751F" w:rsidRDefault="00E26E80" w:rsidP="00590B1F">
            <w:pPr>
              <w:jc w:val="center"/>
              <w:rPr>
                <w:rFonts w:eastAsia="Times New Roman"/>
                <w:color w:val="000000"/>
              </w:rPr>
            </w:pPr>
            <w:r>
              <w:t>11 maja 2023 r.</w:t>
            </w:r>
          </w:p>
        </w:tc>
      </w:tr>
      <w:tr w:rsidR="00BB525A" w:rsidTr="00590B1F">
        <w:tc>
          <w:tcPr>
            <w:tcW w:w="529" w:type="dxa"/>
            <w:vAlign w:val="center"/>
          </w:tcPr>
          <w:p w:rsidR="00BB525A" w:rsidRDefault="00BB525A" w:rsidP="00590B1F">
            <w:pPr>
              <w:jc w:val="center"/>
            </w:pPr>
            <w:r>
              <w:t>4</w:t>
            </w:r>
          </w:p>
        </w:tc>
        <w:tc>
          <w:tcPr>
            <w:tcW w:w="3120" w:type="dxa"/>
          </w:tcPr>
          <w:p w:rsidR="00BB525A" w:rsidRDefault="00BB525A" w:rsidP="00590B1F">
            <w:r>
              <w:t>Potwierdzenie przez  rodzica kandydata woli przyjęcia w postaci pisemnego oświadczenia.</w:t>
            </w:r>
          </w:p>
        </w:tc>
        <w:tc>
          <w:tcPr>
            <w:tcW w:w="1771" w:type="dxa"/>
            <w:vAlign w:val="center"/>
          </w:tcPr>
          <w:p w:rsidR="00BB525A" w:rsidRPr="004D3A14" w:rsidRDefault="00E26E80" w:rsidP="00F83674">
            <w:pPr>
              <w:jc w:val="center"/>
              <w:rPr>
                <w:rFonts w:eastAsia="Times New Roman"/>
                <w:color w:val="000000"/>
              </w:rPr>
            </w:pPr>
            <w:r>
              <w:t xml:space="preserve">23 marca 2023 r. </w:t>
            </w:r>
          </w:p>
        </w:tc>
        <w:tc>
          <w:tcPr>
            <w:tcW w:w="1918" w:type="dxa"/>
            <w:gridSpan w:val="2"/>
            <w:vAlign w:val="center"/>
          </w:tcPr>
          <w:p w:rsidR="00BB525A" w:rsidRPr="004D3A14" w:rsidRDefault="00F83674" w:rsidP="00590B1F">
            <w:pPr>
              <w:jc w:val="center"/>
              <w:rPr>
                <w:rFonts w:eastAsia="Times New Roman"/>
                <w:color w:val="000000"/>
              </w:rPr>
            </w:pPr>
            <w:r>
              <w:t>5 kwietnia 2023 r.</w:t>
            </w:r>
          </w:p>
        </w:tc>
        <w:tc>
          <w:tcPr>
            <w:tcW w:w="1842" w:type="dxa"/>
            <w:vAlign w:val="center"/>
          </w:tcPr>
          <w:p w:rsidR="00BB525A" w:rsidRPr="004D3A14" w:rsidRDefault="00F83674" w:rsidP="00590B1F">
            <w:pPr>
              <w:jc w:val="center"/>
              <w:rPr>
                <w:rFonts w:eastAsia="Times New Roman"/>
                <w:color w:val="000000"/>
              </w:rPr>
            </w:pPr>
            <w:r>
              <w:t>12 maja 2023 r.</w:t>
            </w:r>
          </w:p>
        </w:tc>
        <w:tc>
          <w:tcPr>
            <w:tcW w:w="1843" w:type="dxa"/>
            <w:vAlign w:val="center"/>
          </w:tcPr>
          <w:p w:rsidR="00BB525A" w:rsidRPr="004D3A14" w:rsidRDefault="00E26E80" w:rsidP="00590B1F">
            <w:pPr>
              <w:jc w:val="center"/>
              <w:rPr>
                <w:rFonts w:eastAsia="Times New Roman"/>
                <w:color w:val="000000"/>
              </w:rPr>
            </w:pPr>
            <w:r>
              <w:t>18 maja 2023 r.</w:t>
            </w:r>
          </w:p>
        </w:tc>
      </w:tr>
      <w:tr w:rsidR="00BB525A" w:rsidTr="00590B1F">
        <w:tc>
          <w:tcPr>
            <w:tcW w:w="529" w:type="dxa"/>
            <w:vAlign w:val="center"/>
          </w:tcPr>
          <w:p w:rsidR="00BB525A" w:rsidRDefault="00BB525A" w:rsidP="00590B1F">
            <w:pPr>
              <w:jc w:val="center"/>
            </w:pPr>
            <w:r>
              <w:t>5</w:t>
            </w:r>
          </w:p>
        </w:tc>
        <w:tc>
          <w:tcPr>
            <w:tcW w:w="3120" w:type="dxa"/>
          </w:tcPr>
          <w:p w:rsidR="00BB525A" w:rsidRDefault="00BB525A" w:rsidP="00590B1F">
            <w:r w:rsidRPr="00C24E9E">
              <w:t>Podanie do publicznej wiadomości przez komisję rekrutacyjną listy kandydatów przyjętych</w:t>
            </w:r>
            <w:r>
              <w:t xml:space="preserve"> i nieprzyjętych do oddziałów przedszkolnych.</w:t>
            </w:r>
          </w:p>
        </w:tc>
        <w:tc>
          <w:tcPr>
            <w:tcW w:w="3689" w:type="dxa"/>
            <w:gridSpan w:val="3"/>
            <w:vAlign w:val="center"/>
          </w:tcPr>
          <w:p w:rsidR="00BB525A" w:rsidRDefault="00F83674" w:rsidP="00F83674">
            <w:pPr>
              <w:snapToGrid w:val="0"/>
              <w:jc w:val="center"/>
            </w:pPr>
            <w:r>
              <w:t xml:space="preserve">13 kwietnia 2023 r. </w:t>
            </w:r>
          </w:p>
        </w:tc>
        <w:tc>
          <w:tcPr>
            <w:tcW w:w="3685" w:type="dxa"/>
            <w:gridSpan w:val="2"/>
            <w:vAlign w:val="center"/>
          </w:tcPr>
          <w:p w:rsidR="00BB525A" w:rsidRPr="00C1751F" w:rsidRDefault="00F83674" w:rsidP="00590B1F">
            <w:pPr>
              <w:snapToGrid w:val="0"/>
              <w:jc w:val="center"/>
            </w:pPr>
            <w:r>
              <w:t>19 maja 2023 r</w:t>
            </w:r>
          </w:p>
        </w:tc>
      </w:tr>
    </w:tbl>
    <w:p w:rsidR="00BB525A" w:rsidRDefault="00BB525A" w:rsidP="00BB525A">
      <w:pPr>
        <w:rPr>
          <w:b/>
          <w:sz w:val="28"/>
          <w:szCs w:val="28"/>
        </w:rPr>
      </w:pPr>
      <w:r>
        <w:rPr>
          <w:b/>
          <w:sz w:val="28"/>
          <w:szCs w:val="28"/>
        </w:rPr>
        <w:t>W Szkole Podstawowej im. Marii Konopnickiej w Majdanie Sopockim Pierwszym postępowanie rekrutacyjne do oddziałów przedszkolnych dotyczy:</w:t>
      </w:r>
    </w:p>
    <w:p w:rsidR="00BB525A" w:rsidRDefault="00327E32" w:rsidP="00BB525A">
      <w:pPr>
        <w:pStyle w:val="Akapitzlist"/>
        <w:numPr>
          <w:ilvl w:val="0"/>
          <w:numId w:val="2"/>
        </w:numPr>
        <w:shd w:val="clear" w:color="auto" w:fill="FFFFFF"/>
        <w:spacing w:after="150" w:line="330" w:lineRule="atLeast"/>
        <w:rPr>
          <w:rFonts w:ascii="Tahoma" w:eastAsia="Times New Roman" w:hAnsi="Tahoma" w:cs="Tahoma"/>
          <w:color w:val="323232"/>
          <w:sz w:val="24"/>
          <w:szCs w:val="24"/>
          <w:lang w:eastAsia="pl-PL"/>
        </w:rPr>
      </w:pPr>
      <w:r>
        <w:rPr>
          <w:rFonts w:ascii="Tahoma" w:eastAsia="Times New Roman" w:hAnsi="Tahoma" w:cs="Tahoma"/>
          <w:b/>
          <w:bCs/>
          <w:color w:val="323232"/>
          <w:sz w:val="24"/>
          <w:szCs w:val="24"/>
          <w:lang w:eastAsia="pl-PL"/>
        </w:rPr>
        <w:t>Dzieci sześcioletnich (ur. 2017</w:t>
      </w:r>
      <w:r w:rsidR="00BB525A" w:rsidRPr="002A3A0A">
        <w:rPr>
          <w:rFonts w:ascii="Tahoma" w:eastAsia="Times New Roman" w:hAnsi="Tahoma" w:cs="Tahoma"/>
          <w:b/>
          <w:bCs/>
          <w:color w:val="323232"/>
          <w:sz w:val="24"/>
          <w:szCs w:val="24"/>
          <w:lang w:eastAsia="pl-PL"/>
        </w:rPr>
        <w:t>)</w:t>
      </w:r>
      <w:r w:rsidR="00BB525A" w:rsidRPr="002A3A0A">
        <w:rPr>
          <w:rFonts w:ascii="Tahoma" w:eastAsia="Times New Roman" w:hAnsi="Tahoma" w:cs="Tahoma"/>
          <w:color w:val="323232"/>
          <w:sz w:val="24"/>
          <w:szCs w:val="24"/>
          <w:lang w:eastAsia="pl-PL"/>
        </w:rPr>
        <w:t> </w:t>
      </w:r>
      <w:r w:rsidR="00BB525A" w:rsidRPr="002A3A0A">
        <w:rPr>
          <w:rFonts w:ascii="Tahoma" w:eastAsia="Times New Roman" w:hAnsi="Tahoma" w:cs="Tahoma"/>
          <w:color w:val="323232"/>
          <w:sz w:val="24"/>
          <w:szCs w:val="24"/>
          <w:u w:val="single"/>
          <w:lang w:eastAsia="pl-PL"/>
        </w:rPr>
        <w:t>mają</w:t>
      </w:r>
      <w:r w:rsidR="00BB525A">
        <w:rPr>
          <w:rFonts w:ascii="Tahoma" w:eastAsia="Times New Roman" w:hAnsi="Tahoma" w:cs="Tahoma"/>
          <w:color w:val="323232"/>
          <w:sz w:val="24"/>
          <w:szCs w:val="24"/>
          <w:u w:val="single"/>
          <w:lang w:eastAsia="pl-PL"/>
        </w:rPr>
        <w:t>cych</w:t>
      </w:r>
      <w:r w:rsidR="00BB525A" w:rsidRPr="002A3A0A">
        <w:rPr>
          <w:rFonts w:ascii="Tahoma" w:eastAsia="Times New Roman" w:hAnsi="Tahoma" w:cs="Tahoma"/>
          <w:color w:val="323232"/>
          <w:sz w:val="24"/>
          <w:szCs w:val="24"/>
          <w:u w:val="single"/>
          <w:lang w:eastAsia="pl-PL"/>
        </w:rPr>
        <w:t xml:space="preserve"> obowiązek</w:t>
      </w:r>
      <w:r w:rsidR="00BB525A" w:rsidRPr="002A3A0A">
        <w:rPr>
          <w:rFonts w:ascii="Tahoma" w:eastAsia="Times New Roman" w:hAnsi="Tahoma" w:cs="Tahoma"/>
          <w:color w:val="323232"/>
          <w:sz w:val="24"/>
          <w:szCs w:val="24"/>
          <w:lang w:eastAsia="pl-PL"/>
        </w:rPr>
        <w:t xml:space="preserve"> rocznego przygotowania przedszkolnego.</w:t>
      </w:r>
    </w:p>
    <w:p w:rsidR="00BB525A" w:rsidRDefault="00BB525A" w:rsidP="00BB525A">
      <w:pPr>
        <w:pStyle w:val="Akapitzlist"/>
        <w:numPr>
          <w:ilvl w:val="0"/>
          <w:numId w:val="2"/>
        </w:numPr>
        <w:shd w:val="clear" w:color="auto" w:fill="FFFFFF"/>
        <w:spacing w:after="150" w:line="330" w:lineRule="atLeast"/>
        <w:rPr>
          <w:rFonts w:ascii="Tahoma" w:eastAsia="Times New Roman" w:hAnsi="Tahoma" w:cs="Tahoma"/>
          <w:color w:val="323232"/>
          <w:sz w:val="24"/>
          <w:szCs w:val="24"/>
          <w:lang w:eastAsia="pl-PL"/>
        </w:rPr>
      </w:pPr>
      <w:r>
        <w:rPr>
          <w:rFonts w:ascii="Tahoma" w:eastAsia="Times New Roman" w:hAnsi="Tahoma" w:cs="Tahoma"/>
          <w:b/>
          <w:bCs/>
          <w:color w:val="323232"/>
          <w:sz w:val="24"/>
          <w:szCs w:val="24"/>
          <w:lang w:eastAsia="pl-PL"/>
        </w:rPr>
        <w:t>Dzieci pięcioletnich</w:t>
      </w:r>
      <w:r w:rsidRPr="002A3A0A">
        <w:rPr>
          <w:rFonts w:ascii="Tahoma" w:eastAsia="Times New Roman" w:hAnsi="Tahoma" w:cs="Tahoma"/>
          <w:color w:val="323232"/>
          <w:sz w:val="24"/>
          <w:szCs w:val="24"/>
          <w:lang w:eastAsia="pl-PL"/>
        </w:rPr>
        <w:t> </w:t>
      </w:r>
      <w:r w:rsidR="00327E32">
        <w:rPr>
          <w:rFonts w:ascii="Tahoma" w:eastAsia="Times New Roman" w:hAnsi="Tahoma" w:cs="Tahoma"/>
          <w:b/>
          <w:color w:val="323232"/>
          <w:sz w:val="24"/>
          <w:szCs w:val="24"/>
          <w:lang w:eastAsia="pl-PL"/>
        </w:rPr>
        <w:t>(ur. 2018</w:t>
      </w:r>
      <w:r w:rsidRPr="002A3A0A">
        <w:rPr>
          <w:rFonts w:ascii="Tahoma" w:eastAsia="Times New Roman" w:hAnsi="Tahoma" w:cs="Tahoma"/>
          <w:b/>
          <w:color w:val="323232"/>
          <w:sz w:val="24"/>
          <w:szCs w:val="24"/>
          <w:lang w:eastAsia="pl-PL"/>
        </w:rPr>
        <w:t xml:space="preserve"> r.),</w:t>
      </w:r>
    </w:p>
    <w:p w:rsidR="00BB525A" w:rsidRPr="00DC7669" w:rsidRDefault="00BB525A" w:rsidP="00BB525A">
      <w:pPr>
        <w:pStyle w:val="Akapitzlist"/>
        <w:numPr>
          <w:ilvl w:val="0"/>
          <w:numId w:val="2"/>
        </w:numPr>
        <w:rPr>
          <w:rFonts w:ascii="Tahoma" w:eastAsia="Times New Roman" w:hAnsi="Tahoma" w:cs="Tahoma"/>
          <w:color w:val="323232"/>
          <w:sz w:val="24"/>
          <w:szCs w:val="24"/>
          <w:lang w:eastAsia="pl-PL"/>
        </w:rPr>
      </w:pPr>
      <w:r w:rsidRPr="00DC7669">
        <w:rPr>
          <w:rFonts w:ascii="Tahoma" w:eastAsia="Times New Roman" w:hAnsi="Tahoma" w:cs="Tahoma"/>
          <w:b/>
          <w:bCs/>
          <w:color w:val="323232"/>
          <w:sz w:val="24"/>
          <w:szCs w:val="24"/>
          <w:lang w:eastAsia="pl-PL"/>
        </w:rPr>
        <w:t xml:space="preserve">Dzieci </w:t>
      </w:r>
      <w:r w:rsidR="003E629A">
        <w:rPr>
          <w:rFonts w:ascii="Tahoma" w:eastAsia="Times New Roman" w:hAnsi="Tahoma" w:cs="Tahoma"/>
          <w:b/>
          <w:bCs/>
          <w:color w:val="323232"/>
          <w:sz w:val="24"/>
          <w:szCs w:val="24"/>
          <w:lang w:eastAsia="pl-PL"/>
        </w:rPr>
        <w:t>czteroletnich</w:t>
      </w:r>
      <w:r w:rsidRPr="00DC7669">
        <w:rPr>
          <w:rFonts w:ascii="Tahoma" w:eastAsia="Times New Roman" w:hAnsi="Tahoma" w:cs="Tahoma"/>
          <w:color w:val="323232"/>
          <w:sz w:val="24"/>
          <w:szCs w:val="24"/>
          <w:lang w:eastAsia="pl-PL"/>
        </w:rPr>
        <w:t> </w:t>
      </w:r>
      <w:r w:rsidR="00327E32">
        <w:rPr>
          <w:rFonts w:ascii="Tahoma" w:eastAsia="Times New Roman" w:hAnsi="Tahoma" w:cs="Tahoma"/>
          <w:b/>
          <w:color w:val="323232"/>
          <w:sz w:val="24"/>
          <w:szCs w:val="24"/>
          <w:lang w:eastAsia="pl-PL"/>
        </w:rPr>
        <w:t>(ur. 2019</w:t>
      </w:r>
      <w:r w:rsidRPr="00DC7669">
        <w:rPr>
          <w:rFonts w:ascii="Tahoma" w:eastAsia="Times New Roman" w:hAnsi="Tahoma" w:cs="Tahoma"/>
          <w:b/>
          <w:color w:val="323232"/>
          <w:sz w:val="24"/>
          <w:szCs w:val="24"/>
          <w:lang w:eastAsia="pl-PL"/>
        </w:rPr>
        <w:t xml:space="preserve"> r.),</w:t>
      </w:r>
      <w:r w:rsidRPr="00DC7669">
        <w:rPr>
          <w:rFonts w:ascii="Tahoma" w:eastAsia="Times New Roman" w:hAnsi="Tahoma" w:cs="Tahoma"/>
          <w:color w:val="323232"/>
          <w:sz w:val="24"/>
          <w:szCs w:val="24"/>
          <w:lang w:eastAsia="pl-PL"/>
        </w:rPr>
        <w:t xml:space="preserve"> </w:t>
      </w:r>
      <w:r>
        <w:rPr>
          <w:rFonts w:ascii="Tahoma" w:eastAsia="Times New Roman" w:hAnsi="Tahoma" w:cs="Tahoma"/>
          <w:color w:val="323232"/>
          <w:sz w:val="24"/>
          <w:szCs w:val="24"/>
          <w:lang w:eastAsia="pl-PL"/>
        </w:rPr>
        <w:t xml:space="preserve">będą przyjmowane do oddziału przedszkolnego </w:t>
      </w:r>
      <w:r w:rsidR="00327E32">
        <w:rPr>
          <w:rFonts w:ascii="Tahoma" w:eastAsia="Times New Roman" w:hAnsi="Tahoma" w:cs="Tahoma"/>
          <w:color w:val="323232"/>
          <w:sz w:val="24"/>
          <w:szCs w:val="24"/>
          <w:lang w:eastAsia="pl-PL"/>
        </w:rPr>
        <w:br/>
      </w:r>
      <w:r>
        <w:rPr>
          <w:rFonts w:ascii="Tahoma" w:eastAsia="Times New Roman" w:hAnsi="Tahoma" w:cs="Tahoma"/>
          <w:color w:val="323232"/>
          <w:sz w:val="24"/>
          <w:szCs w:val="24"/>
          <w:lang w:eastAsia="pl-PL"/>
        </w:rPr>
        <w:t>w miarę wolnych miejsc.</w:t>
      </w:r>
    </w:p>
    <w:p w:rsidR="007D3A19" w:rsidRPr="00BB525A" w:rsidRDefault="007D3A19" w:rsidP="002A3A0A">
      <w:pPr>
        <w:rPr>
          <w:rFonts w:ascii="Tahoma" w:eastAsia="Times New Roman" w:hAnsi="Tahoma" w:cs="Tahoma"/>
          <w:color w:val="323232"/>
          <w:sz w:val="24"/>
          <w:szCs w:val="24"/>
          <w:lang w:eastAsia="pl-PL"/>
        </w:rPr>
      </w:pPr>
    </w:p>
    <w:sectPr w:rsidR="007D3A19" w:rsidRPr="00BB525A" w:rsidSect="007D3A1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105F" w:rsidRDefault="0037105F" w:rsidP="007D3A19">
      <w:pPr>
        <w:spacing w:after="0" w:line="240" w:lineRule="auto"/>
      </w:pPr>
      <w:r>
        <w:separator/>
      </w:r>
    </w:p>
  </w:endnote>
  <w:endnote w:type="continuationSeparator" w:id="0">
    <w:p w:rsidR="0037105F" w:rsidRDefault="0037105F" w:rsidP="007D3A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lbany">
    <w:altName w:val="Arial"/>
    <w:charset w:val="00"/>
    <w:family w:val="swiss"/>
    <w:pitch w:val="variable"/>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105F" w:rsidRDefault="0037105F" w:rsidP="007D3A19">
      <w:pPr>
        <w:spacing w:after="0" w:line="240" w:lineRule="auto"/>
      </w:pPr>
      <w:r>
        <w:separator/>
      </w:r>
    </w:p>
  </w:footnote>
  <w:footnote w:type="continuationSeparator" w:id="0">
    <w:p w:rsidR="0037105F" w:rsidRDefault="0037105F" w:rsidP="007D3A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singleLevel"/>
    <w:tmpl w:val="00000004"/>
    <w:name w:val="WW8Num4"/>
    <w:lvl w:ilvl="0">
      <w:start w:val="1"/>
      <w:numFmt w:val="decimal"/>
      <w:lvlText w:val="%1."/>
      <w:lvlJc w:val="left"/>
      <w:pPr>
        <w:tabs>
          <w:tab w:val="num" w:pos="720"/>
        </w:tabs>
        <w:ind w:left="720" w:hanging="360"/>
      </w:pPr>
    </w:lvl>
  </w:abstractNum>
  <w:abstractNum w:abstractNumId="1" w15:restartNumberingAfterBreak="0">
    <w:nsid w:val="264A21F1"/>
    <w:multiLevelType w:val="hybridMultilevel"/>
    <w:tmpl w:val="3BACA59E"/>
    <w:lvl w:ilvl="0" w:tplc="34BA46C4">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71512E6"/>
    <w:multiLevelType w:val="hybridMultilevel"/>
    <w:tmpl w:val="BBA8CBB0"/>
    <w:lvl w:ilvl="0" w:tplc="B0845150">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6D749D"/>
    <w:multiLevelType w:val="hybridMultilevel"/>
    <w:tmpl w:val="F0E8BB5C"/>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E716C2C"/>
    <w:multiLevelType w:val="hybridMultilevel"/>
    <w:tmpl w:val="2E7A479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2807701"/>
    <w:multiLevelType w:val="hybridMultilevel"/>
    <w:tmpl w:val="63562F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8907827"/>
    <w:multiLevelType w:val="hybridMultilevel"/>
    <w:tmpl w:val="8962F808"/>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7" w15:restartNumberingAfterBreak="0">
    <w:nsid w:val="5A180922"/>
    <w:multiLevelType w:val="multilevel"/>
    <w:tmpl w:val="3ACAB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D6779A1"/>
    <w:multiLevelType w:val="multilevel"/>
    <w:tmpl w:val="E5F6D454"/>
    <w:lvl w:ilvl="0">
      <w:start w:val="1"/>
      <w:numFmt w:val="decimal"/>
      <w:lvlText w:val="%1."/>
      <w:lvlJc w:val="left"/>
      <w:pPr>
        <w:ind w:left="720" w:hanging="360"/>
      </w:pPr>
      <w:rPr>
        <w:b/>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4BA7C34"/>
    <w:multiLevelType w:val="hybridMultilevel"/>
    <w:tmpl w:val="4D9016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64076B8"/>
    <w:multiLevelType w:val="hybridMultilevel"/>
    <w:tmpl w:val="D91CB3A8"/>
    <w:lvl w:ilvl="0" w:tplc="45C29EB4">
      <w:start w:val="1"/>
      <w:numFmt w:val="upperRoman"/>
      <w:lvlText w:val="%1."/>
      <w:lvlJc w:val="right"/>
      <w:pPr>
        <w:ind w:left="502" w:hanging="360"/>
      </w:pPr>
      <w:rPr>
        <w:b/>
        <w:i/>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1" w15:restartNumberingAfterBreak="0">
    <w:nsid w:val="6F515307"/>
    <w:multiLevelType w:val="hybridMultilevel"/>
    <w:tmpl w:val="0724508C"/>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2" w15:restartNumberingAfterBreak="0">
    <w:nsid w:val="72237EA2"/>
    <w:multiLevelType w:val="hybridMultilevel"/>
    <w:tmpl w:val="5218D9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B3D2B0A"/>
    <w:multiLevelType w:val="hybridMultilevel"/>
    <w:tmpl w:val="AB58E7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E5E366E"/>
    <w:multiLevelType w:val="hybridMultilevel"/>
    <w:tmpl w:val="A712F7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7"/>
  </w:num>
  <w:num w:numId="2">
    <w:abstractNumId w:val="14"/>
  </w:num>
  <w:num w:numId="3">
    <w:abstractNumId w:val="10"/>
  </w:num>
  <w:num w:numId="4">
    <w:abstractNumId w:val="4"/>
  </w:num>
  <w:num w:numId="5">
    <w:abstractNumId w:val="0"/>
  </w:num>
  <w:num w:numId="6">
    <w:abstractNumId w:val="3"/>
  </w:num>
  <w:num w:numId="7">
    <w:abstractNumId w:val="1"/>
  </w:num>
  <w:num w:numId="8">
    <w:abstractNumId w:val="6"/>
  </w:num>
  <w:num w:numId="9">
    <w:abstractNumId w:val="8"/>
  </w:num>
  <w:num w:numId="10">
    <w:abstractNumId w:val="13"/>
  </w:num>
  <w:num w:numId="11">
    <w:abstractNumId w:val="12"/>
  </w:num>
  <w:num w:numId="12">
    <w:abstractNumId w:val="5"/>
  </w:num>
  <w:num w:numId="13">
    <w:abstractNumId w:val="2"/>
  </w:num>
  <w:num w:numId="14">
    <w:abstractNumId w:val="9"/>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A19"/>
    <w:rsid w:val="000356FA"/>
    <w:rsid w:val="00040C44"/>
    <w:rsid w:val="000932B1"/>
    <w:rsid w:val="000B62BD"/>
    <w:rsid w:val="000D06FE"/>
    <w:rsid w:val="00161B0F"/>
    <w:rsid w:val="001C78D1"/>
    <w:rsid w:val="00237118"/>
    <w:rsid w:val="00266A38"/>
    <w:rsid w:val="002A3A0A"/>
    <w:rsid w:val="002B5BFF"/>
    <w:rsid w:val="002E1EC2"/>
    <w:rsid w:val="0032718D"/>
    <w:rsid w:val="00327E32"/>
    <w:rsid w:val="00334A05"/>
    <w:rsid w:val="00334A81"/>
    <w:rsid w:val="0037105F"/>
    <w:rsid w:val="00373026"/>
    <w:rsid w:val="00384F69"/>
    <w:rsid w:val="00386A6A"/>
    <w:rsid w:val="00390B0B"/>
    <w:rsid w:val="003A6BFB"/>
    <w:rsid w:val="003E629A"/>
    <w:rsid w:val="0041742F"/>
    <w:rsid w:val="00451479"/>
    <w:rsid w:val="004B755E"/>
    <w:rsid w:val="004B79EA"/>
    <w:rsid w:val="004E6967"/>
    <w:rsid w:val="004F1507"/>
    <w:rsid w:val="00503A32"/>
    <w:rsid w:val="005054FF"/>
    <w:rsid w:val="00505F00"/>
    <w:rsid w:val="00521B94"/>
    <w:rsid w:val="005252AB"/>
    <w:rsid w:val="00580812"/>
    <w:rsid w:val="005D3B7E"/>
    <w:rsid w:val="006134E0"/>
    <w:rsid w:val="006557F9"/>
    <w:rsid w:val="007C4C8A"/>
    <w:rsid w:val="007D3A19"/>
    <w:rsid w:val="007E724D"/>
    <w:rsid w:val="008131B7"/>
    <w:rsid w:val="00845B80"/>
    <w:rsid w:val="00875D1D"/>
    <w:rsid w:val="00892E3F"/>
    <w:rsid w:val="008B6149"/>
    <w:rsid w:val="008C3136"/>
    <w:rsid w:val="0091259F"/>
    <w:rsid w:val="00915737"/>
    <w:rsid w:val="0097401C"/>
    <w:rsid w:val="00992B21"/>
    <w:rsid w:val="009A12F2"/>
    <w:rsid w:val="009B7911"/>
    <w:rsid w:val="00A655E9"/>
    <w:rsid w:val="00A81A2F"/>
    <w:rsid w:val="00A83700"/>
    <w:rsid w:val="00A91330"/>
    <w:rsid w:val="00AD49CF"/>
    <w:rsid w:val="00B32922"/>
    <w:rsid w:val="00B619D1"/>
    <w:rsid w:val="00BB525A"/>
    <w:rsid w:val="00C0143F"/>
    <w:rsid w:val="00C1751F"/>
    <w:rsid w:val="00C24E9E"/>
    <w:rsid w:val="00C41670"/>
    <w:rsid w:val="00C67AA2"/>
    <w:rsid w:val="00CD6570"/>
    <w:rsid w:val="00CF78C9"/>
    <w:rsid w:val="00D4031D"/>
    <w:rsid w:val="00DC7669"/>
    <w:rsid w:val="00E26E80"/>
    <w:rsid w:val="00E82493"/>
    <w:rsid w:val="00E82F41"/>
    <w:rsid w:val="00ED449F"/>
    <w:rsid w:val="00EE7334"/>
    <w:rsid w:val="00EF75E3"/>
    <w:rsid w:val="00F32C41"/>
    <w:rsid w:val="00F40EB2"/>
    <w:rsid w:val="00F412B5"/>
    <w:rsid w:val="00F83674"/>
    <w:rsid w:val="00FA477E"/>
    <w:rsid w:val="00FD4777"/>
    <w:rsid w:val="00FE07DD"/>
    <w:rsid w:val="00FE0B41"/>
    <w:rsid w:val="00FE5C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20F899-4486-437D-89E5-12B2A47DD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05F0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7D3A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7D3A1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D3A19"/>
  </w:style>
  <w:style w:type="paragraph" w:styleId="Stopka">
    <w:name w:val="footer"/>
    <w:basedOn w:val="Normalny"/>
    <w:link w:val="StopkaZnak"/>
    <w:uiPriority w:val="99"/>
    <w:unhideWhenUsed/>
    <w:rsid w:val="007D3A1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D3A19"/>
  </w:style>
  <w:style w:type="paragraph" w:styleId="Akapitzlist">
    <w:name w:val="List Paragraph"/>
    <w:basedOn w:val="Normalny"/>
    <w:uiPriority w:val="34"/>
    <w:qFormat/>
    <w:rsid w:val="002A3A0A"/>
    <w:pPr>
      <w:ind w:left="720"/>
      <w:contextualSpacing/>
    </w:pPr>
  </w:style>
  <w:style w:type="paragraph" w:customStyle="1" w:styleId="prs-noveltyLTGliederung1">
    <w:name w:val="prs-novelty~LT~Gliederung 1"/>
    <w:rsid w:val="00505F00"/>
    <w:pPr>
      <w:widowControl w:val="0"/>
      <w:suppressAutoHyphens/>
      <w:autoSpaceDE w:val="0"/>
      <w:autoSpaceDN w:val="0"/>
      <w:spacing w:after="0" w:line="240" w:lineRule="auto"/>
      <w:textAlignment w:val="baseline"/>
    </w:pPr>
    <w:rPr>
      <w:rFonts w:ascii="Albany" w:eastAsia="Albany" w:hAnsi="Albany" w:cs="Albany"/>
      <w:color w:val="333333"/>
      <w:kern w:val="3"/>
      <w:sz w:val="48"/>
      <w:szCs w:val="48"/>
      <w:lang w:eastAsia="zh-CN" w:bidi="hi-IN"/>
    </w:rPr>
  </w:style>
  <w:style w:type="paragraph" w:customStyle="1" w:styleId="prs-noveltyLTUntertitel">
    <w:name w:val="prs-novelty~LT~Untertitel"/>
    <w:rsid w:val="00505F00"/>
    <w:pPr>
      <w:widowControl w:val="0"/>
      <w:suppressAutoHyphens/>
      <w:autoSpaceDE w:val="0"/>
      <w:autoSpaceDN w:val="0"/>
      <w:spacing w:after="0" w:line="240" w:lineRule="auto"/>
      <w:jc w:val="center"/>
      <w:textAlignment w:val="baseline"/>
    </w:pPr>
    <w:rPr>
      <w:rFonts w:ascii="Albany" w:eastAsia="Albany" w:hAnsi="Albany" w:cs="Albany"/>
      <w:color w:val="99284C"/>
      <w:kern w:val="3"/>
      <w:sz w:val="48"/>
      <w:szCs w:val="48"/>
      <w:lang w:eastAsia="zh-CN" w:bidi="hi-IN"/>
    </w:rPr>
  </w:style>
  <w:style w:type="paragraph" w:styleId="Tekstdymka">
    <w:name w:val="Balloon Text"/>
    <w:basedOn w:val="Normalny"/>
    <w:link w:val="TekstdymkaZnak"/>
    <w:uiPriority w:val="99"/>
    <w:semiHidden/>
    <w:unhideWhenUsed/>
    <w:rsid w:val="006134E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134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5106006">
      <w:bodyDiv w:val="1"/>
      <w:marLeft w:val="0"/>
      <w:marRight w:val="0"/>
      <w:marTop w:val="0"/>
      <w:marBottom w:val="0"/>
      <w:divBdr>
        <w:top w:val="none" w:sz="0" w:space="0" w:color="auto"/>
        <w:left w:val="none" w:sz="0" w:space="0" w:color="auto"/>
        <w:bottom w:val="none" w:sz="0" w:space="0" w:color="auto"/>
        <w:right w:val="none" w:sz="0" w:space="0" w:color="auto"/>
      </w:divBdr>
    </w:div>
    <w:div w:id="1277711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1028</Words>
  <Characters>6169</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Sylwester Chudy</cp:lastModifiedBy>
  <cp:revision>8</cp:revision>
  <cp:lastPrinted>2023-01-31T07:15:00Z</cp:lastPrinted>
  <dcterms:created xsi:type="dcterms:W3CDTF">2023-01-30T10:15:00Z</dcterms:created>
  <dcterms:modified xsi:type="dcterms:W3CDTF">2023-01-31T07:24:00Z</dcterms:modified>
</cp:coreProperties>
</file>