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91" w:rsidRPr="00124191" w:rsidRDefault="00124191" w:rsidP="0012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91">
        <w:rPr>
          <w:rFonts w:ascii="Times New Roman" w:hAnsi="Times New Roman" w:cs="Times New Roman"/>
          <w:b/>
          <w:sz w:val="24"/>
          <w:szCs w:val="24"/>
        </w:rPr>
        <w:t>Dodatok č.5</w:t>
      </w:r>
    </w:p>
    <w:p w:rsidR="00124191" w:rsidRDefault="00124191" w:rsidP="00124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191">
        <w:rPr>
          <w:rFonts w:ascii="Times New Roman" w:hAnsi="Times New Roman" w:cs="Times New Roman"/>
          <w:b/>
          <w:sz w:val="24"/>
          <w:szCs w:val="24"/>
        </w:rPr>
        <w:t>K Zmluve č. 2015001482 o zverení nehnuteľného majetku mesta do správy</w:t>
      </w:r>
      <w:r>
        <w:rPr>
          <w:rFonts w:ascii="Times New Roman" w:hAnsi="Times New Roman" w:cs="Times New Roman"/>
          <w:sz w:val="24"/>
          <w:szCs w:val="24"/>
        </w:rPr>
        <w:t xml:space="preserve"> zo dňa</w:t>
      </w:r>
    </w:p>
    <w:p w:rsidR="00124191" w:rsidRDefault="00124191" w:rsidP="001241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24191">
        <w:rPr>
          <w:rFonts w:ascii="Times New Roman" w:hAnsi="Times New Roman" w:cs="Times New Roman"/>
          <w:sz w:val="24"/>
          <w:szCs w:val="24"/>
        </w:rPr>
        <w:t>24.7.2015 v znení neskorších dodatkov ( ďalej len „zmluva“ )</w:t>
      </w:r>
    </w:p>
    <w:p w:rsidR="00124191" w:rsidRDefault="00124191" w:rsidP="00124191">
      <w:pPr>
        <w:rPr>
          <w:rFonts w:ascii="Times New Roman" w:hAnsi="Times New Roman" w:cs="Times New Roman"/>
          <w:sz w:val="24"/>
          <w:szCs w:val="24"/>
        </w:rPr>
      </w:pPr>
    </w:p>
    <w:p w:rsidR="00124191" w:rsidRPr="0087768B" w:rsidRDefault="00124191" w:rsidP="00124191">
      <w:pPr>
        <w:rPr>
          <w:rFonts w:ascii="Times New Roman" w:hAnsi="Times New Roman" w:cs="Times New Roman"/>
          <w:b/>
          <w:sz w:val="24"/>
          <w:szCs w:val="24"/>
        </w:rPr>
      </w:pPr>
      <w:r w:rsidRPr="0087768B">
        <w:rPr>
          <w:rFonts w:ascii="Times New Roman" w:hAnsi="Times New Roman" w:cs="Times New Roman"/>
          <w:b/>
          <w:sz w:val="24"/>
          <w:szCs w:val="24"/>
        </w:rPr>
        <w:t>Zmluvné strany:</w:t>
      </w:r>
    </w:p>
    <w:p w:rsidR="00124191" w:rsidRDefault="00124191" w:rsidP="00124191">
      <w:pPr>
        <w:rPr>
          <w:rFonts w:ascii="Times New Roman" w:hAnsi="Times New Roman" w:cs="Times New Roman"/>
          <w:sz w:val="24"/>
          <w:szCs w:val="24"/>
        </w:rPr>
      </w:pPr>
    </w:p>
    <w:p w:rsidR="00124191" w:rsidRDefault="00124191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b/>
          <w:sz w:val="24"/>
          <w:szCs w:val="24"/>
        </w:rPr>
        <w:t>Vlastník:</w:t>
      </w:r>
      <w:r>
        <w:rPr>
          <w:rFonts w:ascii="Times New Roman" w:hAnsi="Times New Roman" w:cs="Times New Roman"/>
          <w:sz w:val="24"/>
          <w:szCs w:val="24"/>
        </w:rPr>
        <w:tab/>
      </w:r>
      <w:r w:rsidR="008D0509" w:rsidRPr="0087768B">
        <w:rPr>
          <w:rFonts w:ascii="Times New Roman" w:hAnsi="Times New Roman" w:cs="Times New Roman"/>
          <w:b/>
          <w:sz w:val="24"/>
          <w:szCs w:val="24"/>
        </w:rPr>
        <w:t>MESTO KOŠICE</w:t>
      </w:r>
    </w:p>
    <w:p w:rsidR="008D0509" w:rsidRDefault="008D0509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Štatutárny orgán: Ing.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primator</w:t>
      </w:r>
      <w:proofErr w:type="spellEnd"/>
    </w:p>
    <w:p w:rsidR="008D0509" w:rsidRDefault="008D0509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Sídlo: </w:t>
      </w:r>
      <w:proofErr w:type="spellStart"/>
      <w:r>
        <w:rPr>
          <w:rFonts w:ascii="Times New Roman" w:hAnsi="Times New Roman" w:cs="Times New Roman"/>
          <w:sz w:val="24"/>
          <w:szCs w:val="24"/>
        </w:rPr>
        <w:t>Tr.SNP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48/A, 040 11 Košice</w:t>
      </w:r>
    </w:p>
    <w:p w:rsidR="008D0509" w:rsidRDefault="008D0509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Bankové spojenie: Prima banka Slovensko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0509" w:rsidRDefault="008D0509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IBAN: SK46 5600 0000 0004 4248 5033</w:t>
      </w:r>
    </w:p>
    <w:p w:rsidR="008D0509" w:rsidRDefault="008D0509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00691135</w:t>
      </w:r>
    </w:p>
    <w:p w:rsidR="008D0509" w:rsidRDefault="008D0509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2021186904</w:t>
      </w:r>
    </w:p>
    <w:p w:rsidR="008D0509" w:rsidRDefault="008D0509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ďalej len "vlastník )</w:t>
      </w:r>
    </w:p>
    <w:p w:rsidR="008D0509" w:rsidRDefault="008D0509" w:rsidP="00124191">
      <w:pPr>
        <w:rPr>
          <w:rFonts w:ascii="Times New Roman" w:hAnsi="Times New Roman" w:cs="Times New Roman"/>
          <w:sz w:val="24"/>
          <w:szCs w:val="24"/>
        </w:rPr>
      </w:pPr>
    </w:p>
    <w:p w:rsidR="00124191" w:rsidRDefault="0087768B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8B">
        <w:rPr>
          <w:rFonts w:ascii="Times New Roman" w:hAnsi="Times New Roman" w:cs="Times New Roman"/>
          <w:b/>
          <w:sz w:val="24"/>
          <w:szCs w:val="24"/>
        </w:rPr>
        <w:t>Správca:</w:t>
      </w:r>
      <w:r>
        <w:rPr>
          <w:rFonts w:ascii="Times New Roman" w:hAnsi="Times New Roman" w:cs="Times New Roman"/>
          <w:sz w:val="24"/>
          <w:szCs w:val="24"/>
        </w:rPr>
        <w:tab/>
      </w:r>
      <w:r w:rsidRPr="0087768B">
        <w:rPr>
          <w:rFonts w:ascii="Times New Roman" w:hAnsi="Times New Roman" w:cs="Times New Roman"/>
          <w:b/>
          <w:sz w:val="24"/>
          <w:szCs w:val="24"/>
        </w:rPr>
        <w:t>Materská škola s vyučovací jazykom maďarským-</w:t>
      </w:r>
      <w:proofErr w:type="spellStart"/>
      <w:r w:rsidRPr="0087768B"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 w:rsidRPr="0087768B">
        <w:rPr>
          <w:rFonts w:ascii="Times New Roman" w:hAnsi="Times New Roman" w:cs="Times New Roman"/>
          <w:b/>
          <w:sz w:val="24"/>
          <w:szCs w:val="24"/>
        </w:rPr>
        <w:t>, Žižkova 4, Košice</w:t>
      </w:r>
    </w:p>
    <w:p w:rsidR="0087768B" w:rsidRDefault="0087768B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Štatutárny orgán: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Harangozóová</w:t>
      </w:r>
      <w:proofErr w:type="spellEnd"/>
    </w:p>
    <w:p w:rsidR="0087768B" w:rsidRDefault="0087768B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Sídlo: Žižkova 4, 040 01 Košice</w:t>
      </w:r>
    </w:p>
    <w:p w:rsidR="0087768B" w:rsidRDefault="0087768B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Bankové spojenie: Prima banka Slovensko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768B" w:rsidRDefault="0087768B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IBAN: SK33 5600 0000 0070 3914 7001</w:t>
      </w:r>
    </w:p>
    <w:p w:rsidR="0087768B" w:rsidRDefault="0087768B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42409837</w:t>
      </w:r>
    </w:p>
    <w:p w:rsidR="0087768B" w:rsidRDefault="0087768B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2120109497</w:t>
      </w:r>
    </w:p>
    <w:p w:rsidR="0087768B" w:rsidRDefault="0087768B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ďalej len „správca“ )</w:t>
      </w:r>
    </w:p>
    <w:p w:rsidR="00F84840" w:rsidRDefault="00F84840" w:rsidP="008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40" w:rsidRDefault="00F84840" w:rsidP="00F8484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F84840" w:rsidRDefault="00F84840" w:rsidP="00F8484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dodatku je aktualizácia zmluvy v súvislosti zo zmenou hodnoty majetku. Vzhľadom na tieto skutočnosti sa zmluvné strany dohodli na týchto zmenách uzatvorenej zmluvy:</w:t>
      </w:r>
    </w:p>
    <w:p w:rsidR="00F84840" w:rsidRDefault="00F84840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40" w:rsidRPr="008C1D46" w:rsidRDefault="00F84840" w:rsidP="00F848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D46">
        <w:rPr>
          <w:rFonts w:ascii="Times New Roman" w:hAnsi="Times New Roman" w:cs="Times New Roman"/>
          <w:b/>
          <w:sz w:val="24"/>
          <w:szCs w:val="24"/>
        </w:rPr>
        <w:t>Doterajšie znenie čl. II ods. 1 zmluvy sa dopĺňa o nové ustanovenie v znení:</w:t>
      </w:r>
    </w:p>
    <w:p w:rsidR="00F84840" w:rsidRDefault="00F84840" w:rsidP="00F8484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Zvýšenie hodnoty majetku o rekonštrukciu kanalizácie v hodnote </w:t>
      </w:r>
      <w:r w:rsidRPr="00816814">
        <w:rPr>
          <w:rFonts w:ascii="Times New Roman" w:hAnsi="Times New Roman" w:cs="Times New Roman"/>
          <w:b/>
          <w:sz w:val="24"/>
          <w:szCs w:val="24"/>
        </w:rPr>
        <w:t>27.374,</w:t>
      </w:r>
      <w:r w:rsidR="00816814">
        <w:rPr>
          <w:rFonts w:ascii="Times New Roman" w:hAnsi="Times New Roman" w:cs="Times New Roman"/>
          <w:b/>
          <w:sz w:val="24"/>
          <w:szCs w:val="24"/>
        </w:rPr>
        <w:t>5</w:t>
      </w:r>
      <w:r w:rsidRPr="00816814">
        <w:rPr>
          <w:rFonts w:ascii="Times New Roman" w:hAnsi="Times New Roman" w:cs="Times New Roman"/>
          <w:b/>
          <w:sz w:val="24"/>
          <w:szCs w:val="24"/>
        </w:rPr>
        <w:t>8 €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14" w:rsidRDefault="00816814" w:rsidP="00F84840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slovom: dvadsaťsedemtisíctristosedemdesiatštyri eur päťdesiatosem eurocentov </w:t>
      </w:r>
    </w:p>
    <w:p w:rsidR="00F84840" w:rsidRDefault="00816814" w:rsidP="00F84840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840">
        <w:rPr>
          <w:rFonts w:ascii="Times New Roman" w:hAnsi="Times New Roman" w:cs="Times New Roman"/>
          <w:sz w:val="24"/>
          <w:szCs w:val="24"/>
        </w:rPr>
        <w:t>( viď príloha č. 1 )</w:t>
      </w:r>
    </w:p>
    <w:p w:rsidR="00AC5C5C" w:rsidRDefault="00F84840" w:rsidP="00AC5C5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Rozšírenie kapacít materskej školy o vysunuté pracovisko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Turgenevovej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 Košice v hodnote </w:t>
      </w:r>
      <w:r w:rsidRPr="00816814">
        <w:rPr>
          <w:rFonts w:ascii="Times New Roman" w:hAnsi="Times New Roman" w:cs="Times New Roman"/>
          <w:b/>
          <w:sz w:val="24"/>
          <w:szCs w:val="24"/>
        </w:rPr>
        <w:t>267.037,59 €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814">
        <w:rPr>
          <w:rFonts w:ascii="Times New Roman" w:hAnsi="Times New Roman" w:cs="Times New Roman"/>
          <w:sz w:val="24"/>
          <w:szCs w:val="24"/>
        </w:rPr>
        <w:t>, slovom: dvestošesťdesiatsedemtisíctridsaťsedem eur päťdesiatdeväť eurocentov</w:t>
      </w:r>
      <w:bookmarkStart w:id="0" w:name="_GoBack"/>
      <w:bookmarkEnd w:id="0"/>
      <w:r w:rsidR="0081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viď príloha č.2 )</w:t>
      </w:r>
    </w:p>
    <w:p w:rsidR="00AC5C5C" w:rsidRDefault="00AC5C5C" w:rsidP="00AC5C5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ustanovenia predmetnej zmluvy ostávajú nezmenené.</w:t>
      </w:r>
    </w:p>
    <w:p w:rsidR="00AC5C5C" w:rsidRDefault="00AC5C5C" w:rsidP="00AC5C5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tvorí neoddeliteľnú súčasť zmluvy.</w:t>
      </w:r>
    </w:p>
    <w:p w:rsidR="00AC5C5C" w:rsidRDefault="00AC5C5C" w:rsidP="00AC5C5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sa dopĺňa o prílohy</w:t>
      </w:r>
    </w:p>
    <w:p w:rsidR="00AC5C5C" w:rsidRDefault="00AC5C5C" w:rsidP="00AC5C5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C5C">
        <w:rPr>
          <w:rFonts w:ascii="Times New Roman" w:hAnsi="Times New Roman" w:cs="Times New Roman"/>
          <w:sz w:val="24"/>
          <w:szCs w:val="24"/>
        </w:rPr>
        <w:t xml:space="preserve"> Zoznam majetku budovy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5C5C">
        <w:rPr>
          <w:rFonts w:ascii="Times New Roman" w:hAnsi="Times New Roman" w:cs="Times New Roman"/>
          <w:sz w:val="24"/>
          <w:szCs w:val="24"/>
        </w:rPr>
        <w:t>stavby</w:t>
      </w:r>
    </w:p>
    <w:p w:rsidR="00AC5C5C" w:rsidRDefault="00AC5C5C" w:rsidP="00AC5C5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karty majetku</w:t>
      </w:r>
    </w:p>
    <w:p w:rsidR="00AC5C5C" w:rsidRDefault="00AC5C5C" w:rsidP="00AC5C5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nadobúda platnosť dňom podpisu zmluvnými stranami a účinnosť dňom nasledujúcim po dni jeho zverejnenia.</w:t>
      </w:r>
    </w:p>
    <w:p w:rsidR="00AC5C5C" w:rsidRDefault="00AC5C5C" w:rsidP="00AC5C5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je vyhotovený v 5 rovnopisoch, z ktorých tri vyhotovenia obdrží vlastník a dve vyhotovenia správca.</w:t>
      </w:r>
    </w:p>
    <w:p w:rsidR="00AC5C5C" w:rsidRPr="00AC5C5C" w:rsidRDefault="00AC5C5C" w:rsidP="00AC5C5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5C" w:rsidRPr="00AC5C5C" w:rsidRDefault="00AC5C5C" w:rsidP="00AC5C5C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4840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 </w:t>
      </w: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č.1 </w:t>
      </w:r>
      <w:r w:rsidRPr="00AC5C5C">
        <w:rPr>
          <w:rFonts w:ascii="Times New Roman" w:hAnsi="Times New Roman" w:cs="Times New Roman"/>
          <w:sz w:val="24"/>
          <w:szCs w:val="24"/>
        </w:rPr>
        <w:t>Zoznam majetku budovy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5C5C">
        <w:rPr>
          <w:rFonts w:ascii="Times New Roman" w:hAnsi="Times New Roman" w:cs="Times New Roman"/>
          <w:sz w:val="24"/>
          <w:szCs w:val="24"/>
        </w:rPr>
        <w:t>stavby</w:t>
      </w: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č.2 </w:t>
      </w:r>
      <w:r>
        <w:rPr>
          <w:rFonts w:ascii="Times New Roman" w:hAnsi="Times New Roman" w:cs="Times New Roman"/>
          <w:sz w:val="24"/>
          <w:szCs w:val="24"/>
        </w:rPr>
        <w:t>Opis karty majetku</w:t>
      </w: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Pr="00124191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 dňa :     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Košiciach dňa :      ........................</w:t>
      </w: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VLASTNÍKA: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SPRÁVCU:</w:t>
      </w: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1D1CDB" w:rsidRDefault="001D1CDB" w:rsidP="00F8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B" w:rsidRDefault="001D1CDB" w:rsidP="001D1CDB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1D1CDB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Ing.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Polaček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Harangozóová</w:t>
      </w:r>
      <w:proofErr w:type="spellEnd"/>
    </w:p>
    <w:p w:rsidR="001D1CDB" w:rsidRPr="00124191" w:rsidRDefault="001D1CDB" w:rsidP="001D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primátor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riaditeľka MŠ</w:t>
      </w:r>
    </w:p>
    <w:sectPr w:rsidR="001D1CDB" w:rsidRPr="00124191" w:rsidSect="0087768B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B7B"/>
    <w:multiLevelType w:val="hybridMultilevel"/>
    <w:tmpl w:val="4A4CDD60"/>
    <w:lvl w:ilvl="0" w:tplc="37481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3398"/>
    <w:multiLevelType w:val="hybridMultilevel"/>
    <w:tmpl w:val="94201BEC"/>
    <w:lvl w:ilvl="0" w:tplc="57FE0D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91"/>
    <w:rsid w:val="00124191"/>
    <w:rsid w:val="001D1CDB"/>
    <w:rsid w:val="00816814"/>
    <w:rsid w:val="0087768B"/>
    <w:rsid w:val="008C1D46"/>
    <w:rsid w:val="008D0509"/>
    <w:rsid w:val="00AC5C5C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886F"/>
  <w15:chartTrackingRefBased/>
  <w15:docId w15:val="{D0A9528D-65AA-4A22-8B26-27EDDA2A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3</cp:revision>
  <dcterms:created xsi:type="dcterms:W3CDTF">2022-10-07T06:19:00Z</dcterms:created>
  <dcterms:modified xsi:type="dcterms:W3CDTF">2022-10-07T07:27:00Z</dcterms:modified>
</cp:coreProperties>
</file>