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E743" w14:textId="77777777" w:rsidR="0017554C" w:rsidRDefault="0017554C" w:rsidP="001755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Jedľové Kostoľany 75</w:t>
      </w:r>
    </w:p>
    <w:p w14:paraId="5B80BF84" w14:textId="77777777" w:rsidR="0017554C" w:rsidRDefault="0017554C" w:rsidP="0017554C">
      <w:pPr>
        <w:jc w:val="center"/>
        <w:rPr>
          <w:sz w:val="24"/>
          <w:szCs w:val="24"/>
          <w:u w:val="single"/>
        </w:rPr>
      </w:pPr>
    </w:p>
    <w:p w14:paraId="75402469" w14:textId="77777777" w:rsidR="0017554C" w:rsidRDefault="0017554C" w:rsidP="0017554C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14:paraId="38C1BAD8" w14:textId="77777777" w:rsidR="0017554C" w:rsidRDefault="0017554C" w:rsidP="0017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17554C" w:rsidRPr="00476D84" w14:paraId="0F88EB4C" w14:textId="77777777" w:rsidTr="00476D84">
        <w:tc>
          <w:tcPr>
            <w:tcW w:w="3969" w:type="dxa"/>
            <w:shd w:val="clear" w:color="auto" w:fill="FFFF00"/>
            <w:vAlign w:val="center"/>
            <w:hideMark/>
          </w:tcPr>
          <w:p w14:paraId="7B29BD1E" w14:textId="77777777" w:rsidR="0017554C" w:rsidRPr="00476D8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D84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476D8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0B492123" w14:textId="77777777" w:rsidR="0017554C" w:rsidRPr="00476D8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Človek a príroda</w:t>
            </w:r>
          </w:p>
        </w:tc>
      </w:tr>
      <w:tr w:rsidR="0017554C" w:rsidRPr="00476D84" w14:paraId="649AE503" w14:textId="77777777" w:rsidTr="00476D84">
        <w:tc>
          <w:tcPr>
            <w:tcW w:w="3969" w:type="dxa"/>
            <w:shd w:val="clear" w:color="auto" w:fill="92D050"/>
            <w:vAlign w:val="center"/>
            <w:hideMark/>
          </w:tcPr>
          <w:p w14:paraId="12B78333" w14:textId="77777777" w:rsidR="0017554C" w:rsidRPr="00476D84" w:rsidRDefault="00476D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Názov predmetu:</w:t>
            </w:r>
          </w:p>
        </w:tc>
        <w:tc>
          <w:tcPr>
            <w:tcW w:w="8080" w:type="dxa"/>
            <w:shd w:val="clear" w:color="auto" w:fill="92D050"/>
            <w:hideMark/>
          </w:tcPr>
          <w:p w14:paraId="25310509" w14:textId="77777777" w:rsidR="0017554C" w:rsidRPr="00476D84" w:rsidRDefault="00ED7D82" w:rsidP="00ED7D82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Geografia</w:t>
            </w:r>
          </w:p>
        </w:tc>
      </w:tr>
      <w:tr w:rsidR="0017554C" w:rsidRPr="00476D84" w14:paraId="4C82D49D" w14:textId="77777777" w:rsidTr="00476D84">
        <w:tc>
          <w:tcPr>
            <w:tcW w:w="3969" w:type="dxa"/>
            <w:shd w:val="clear" w:color="auto" w:fill="FFFF00"/>
            <w:vAlign w:val="center"/>
            <w:hideMark/>
          </w:tcPr>
          <w:p w14:paraId="25508D84" w14:textId="77777777" w:rsidR="0017554C" w:rsidRPr="00476D8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D84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476D8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1E51CA3C" w14:textId="77777777" w:rsidR="0017554C" w:rsidRPr="00476D8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5. roč.  – 2 h / týždeň                     66 h / rok</w:t>
            </w:r>
          </w:p>
          <w:p w14:paraId="42C82C00" w14:textId="77777777" w:rsidR="0017554C" w:rsidRPr="00476D8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6. roč.</w:t>
            </w:r>
            <w:r w:rsidR="00FC03E5"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– 2 h / týždeň                     66 h / rok</w:t>
            </w:r>
          </w:p>
          <w:p w14:paraId="144CCB6D" w14:textId="77777777" w:rsidR="00FC03E5" w:rsidRPr="00476D84" w:rsidRDefault="0017554C" w:rsidP="00FC03E5">
            <w:pPr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>7. roč.</w:t>
            </w:r>
            <w:r w:rsidR="00FC03E5" w:rsidRPr="00476D84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 xml:space="preserve"> –</w:t>
            </w:r>
            <w:r w:rsidR="00AA773F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 xml:space="preserve">  1</w:t>
            </w:r>
            <w:r w:rsidR="00452554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D086C" w:rsidRPr="00476D84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>h</w:t>
            </w:r>
            <w:r w:rsidR="002F5930" w:rsidRPr="00476D84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C03E5" w:rsidRPr="00476D84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 xml:space="preserve">/ týždeň                     </w:t>
            </w:r>
            <w:r w:rsidR="00AA773F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 xml:space="preserve">33 </w:t>
            </w:r>
            <w:r w:rsidR="00FC03E5" w:rsidRPr="00476D84">
              <w:rPr>
                <w:rFonts w:ascii="Monotype Corsiva" w:hAnsi="Monotype Corsiva" w:cs="Times New Roman"/>
                <w:b/>
                <w:color w:val="000000" w:themeColor="text1"/>
                <w:sz w:val="32"/>
                <w:szCs w:val="32"/>
              </w:rPr>
              <w:t>h / rok</w:t>
            </w:r>
          </w:p>
          <w:p w14:paraId="6124DCC0" w14:textId="316F844D" w:rsidR="0017554C" w:rsidRPr="00476D8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8. roč.</w:t>
            </w:r>
            <w:r w:rsidR="00C2318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</w:t>
            </w:r>
            <w:r w:rsidR="00D0149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1 </w:t>
            </w:r>
            <w:r w:rsidR="00FC03E5"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h </w:t>
            </w:r>
            <w:r w:rsidR="00C2318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/ týždeň                     </w:t>
            </w:r>
            <w:r w:rsidR="00D0149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33 </w:t>
            </w:r>
            <w:r w:rsidR="00FC03E5"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h / rok</w:t>
            </w:r>
          </w:p>
          <w:p w14:paraId="5E35AEE1" w14:textId="77777777" w:rsidR="0017554C" w:rsidRPr="00476D84" w:rsidRDefault="0017554C" w:rsidP="006C1FC3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9. roč.</w:t>
            </w:r>
            <w:r w:rsidR="00FC03E5"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</w:t>
            </w:r>
            <w:r w:rsidR="006C1FC3"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 w:rsidR="00FC03E5"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týždeň                     </w:t>
            </w:r>
            <w:r w:rsidR="0018023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6C1FC3"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66</w:t>
            </w:r>
            <w:r w:rsidR="00FC03E5"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</w:tc>
      </w:tr>
      <w:tr w:rsidR="0017554C" w:rsidRPr="00476D84" w14:paraId="2D8144C6" w14:textId="77777777" w:rsidTr="00476D84">
        <w:tc>
          <w:tcPr>
            <w:tcW w:w="3969" w:type="dxa"/>
            <w:shd w:val="clear" w:color="auto" w:fill="92D050"/>
            <w:vAlign w:val="center"/>
            <w:hideMark/>
          </w:tcPr>
          <w:p w14:paraId="522373EF" w14:textId="77777777" w:rsidR="0017554C" w:rsidRPr="00476D8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D84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476D8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35237D0E" w14:textId="77777777" w:rsidR="0017554C" w:rsidRPr="00476D8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piaty, šiesty, siedmy, ôsmy, deviaty</w:t>
            </w:r>
          </w:p>
        </w:tc>
      </w:tr>
      <w:tr w:rsidR="0017554C" w:rsidRPr="00476D84" w14:paraId="2EBF6093" w14:textId="77777777" w:rsidTr="00476D84">
        <w:tc>
          <w:tcPr>
            <w:tcW w:w="3969" w:type="dxa"/>
            <w:shd w:val="clear" w:color="auto" w:fill="FFFF00"/>
            <w:vAlign w:val="center"/>
            <w:hideMark/>
          </w:tcPr>
          <w:p w14:paraId="53382CBB" w14:textId="77777777" w:rsidR="0017554C" w:rsidRPr="00476D8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D84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476D8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2D18E2BE" w14:textId="77777777" w:rsidR="0017554C" w:rsidRPr="00476D8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17554C" w:rsidRPr="00476D84" w14:paraId="463AA2BD" w14:textId="77777777" w:rsidTr="00476D84">
        <w:tc>
          <w:tcPr>
            <w:tcW w:w="3969" w:type="dxa"/>
            <w:shd w:val="clear" w:color="auto" w:fill="92D050"/>
            <w:vAlign w:val="center"/>
            <w:hideMark/>
          </w:tcPr>
          <w:p w14:paraId="7EE8C12A" w14:textId="77777777" w:rsidR="0017554C" w:rsidRPr="00476D8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D84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476D8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42475953" w14:textId="77777777" w:rsidR="0017554C" w:rsidRPr="00476D8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5 rokov</w:t>
            </w:r>
          </w:p>
        </w:tc>
      </w:tr>
      <w:tr w:rsidR="0017554C" w:rsidRPr="00476D84" w14:paraId="19CA70B4" w14:textId="77777777" w:rsidTr="00476D84">
        <w:tc>
          <w:tcPr>
            <w:tcW w:w="3969" w:type="dxa"/>
            <w:shd w:val="clear" w:color="auto" w:fill="FFFF00"/>
            <w:vAlign w:val="center"/>
            <w:hideMark/>
          </w:tcPr>
          <w:p w14:paraId="5282017A" w14:textId="77777777" w:rsidR="0017554C" w:rsidRPr="00476D8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D84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476D8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607F96D6" w14:textId="77777777" w:rsidR="0017554C" w:rsidRPr="00476D8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17554C" w:rsidRPr="00476D84" w14:paraId="34BE76C6" w14:textId="77777777" w:rsidTr="00476D84">
        <w:tc>
          <w:tcPr>
            <w:tcW w:w="3969" w:type="dxa"/>
            <w:shd w:val="clear" w:color="auto" w:fill="92D050"/>
            <w:vAlign w:val="center"/>
            <w:hideMark/>
          </w:tcPr>
          <w:p w14:paraId="06525E85" w14:textId="77777777" w:rsidR="0017554C" w:rsidRPr="00476D84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D84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476D8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2100BF7A" w14:textId="77777777" w:rsidR="0017554C" w:rsidRPr="00476D84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76D84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14:paraId="09DF6067" w14:textId="77777777" w:rsidR="0017554C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1F40F" w14:textId="77777777"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97CB678" w14:textId="77777777"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7070FD52" w14:textId="77777777" w:rsidR="00476D84" w:rsidRDefault="00476D84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9B329ED" w14:textId="77777777" w:rsidR="00476D84" w:rsidRDefault="00476D84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95C3BBF" w14:textId="77777777" w:rsidR="009F0CD0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</w:t>
      </w:r>
    </w:p>
    <w:p w14:paraId="526CCF46" w14:textId="77777777" w:rsidR="00153E0F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</w:t>
      </w:r>
    </w:p>
    <w:p w14:paraId="335895CF" w14:textId="77777777" w:rsidR="00153E0F" w:rsidRPr="005D6DDD" w:rsidRDefault="00153E0F" w:rsidP="009F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Učebný predmet geografia  rozvíja u žiakov poznanie o výnimočnosti planéty Zem. Pomáha správne pochopiť podstatu javov a procesov, ktoré na Zemi prebiehajú a uvedomiť si princípy, na ktorých je postavená existencia života. Štúdium</w:t>
      </w:r>
    </w:p>
    <w:p w14:paraId="6877F6D2" w14:textId="77777777" w:rsidR="009F0CD0" w:rsidRDefault="00153E0F" w:rsidP="009F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>Geografie umožňuje žiakom spoznávať krajinu v celej svojej komplexnosti a z</w:t>
      </w:r>
      <w:r w:rsidR="00FF594D" w:rsidRP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>ožitosti. Podporuje snahu porozumieť vzťahom medzi jednotlivými zložkami a prvkami krajiny a chápať ich silnú vzájomnú previazanosť.</w:t>
      </w:r>
    </w:p>
    <w:p w14:paraId="5D44C136" w14:textId="77777777" w:rsidR="00153E0F" w:rsidRPr="005D6DDD" w:rsidRDefault="00153E0F" w:rsidP="009F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zručnosťou, rozvíjanou v geografii, je práca s mapovými podkladmi vtlačenej a digitálnej podobe. Vedieť mapu vyhľadať, čítať, pracovať s</w:t>
      </w:r>
      <w:r w:rsidR="00FF594D" w:rsidRP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>ňou</w:t>
      </w:r>
      <w:r w:rsidR="00FF594D" w:rsidRP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>, analyzovať jej obsah a interpretovať ho, orientovať sa v nej a podľa nej v neznámom prostredí, tvoria základ geografického myslenia a vzdelávania.</w:t>
      </w:r>
    </w:p>
    <w:p w14:paraId="31B5162D" w14:textId="77777777" w:rsidR="00FF594D" w:rsidRPr="005D6DDD" w:rsidRDefault="00FF594D" w:rsidP="009F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>Dôkladné poznanie Zeme je nevyhnutnou podmienkou jej ochrany. Každé miesto na Zemi je osobité. Od iných sa odlišuje typickým podnebím,  rastlinstvom, živočíšstvom, ale aj obyvateľmi s vlastným jazykom, kultúrou a spôsobom života. Tolerancia žiakov k inakosti predpokladá pochopenie podstaty príčin rôznorodosti a rozmanitosti jednotlivých krajín. Vyžaduje úctu k princípom demokracie a občianskej slobody, ktorých nerešpektovanie môže viesť k vojnovým konfliktom a globálnym katastrofám. Geografia zohráva v tomto smere nezastupiteľnú úlohu. Zdôrazňuje súvislosti a nie vždy jasnú prepojenosť príčin s dôsledkami. Formuje osobnosť mladého človeka upozorňovaním na podobnosť, ale aj zvláštnosti popisovaných regiónov, ktoré porovnáva so Slovenskom, pričom poukazuje na jeho jedinečnosť v kontexte Európy či sveta.</w:t>
      </w:r>
    </w:p>
    <w:p w14:paraId="0B2082DC" w14:textId="77777777" w:rsidR="00153E0F" w:rsidRPr="005D6DDD" w:rsidRDefault="00153E0F" w:rsidP="009F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48E279" w14:textId="77777777" w:rsidR="00153E0F" w:rsidRPr="005D6DDD" w:rsidRDefault="00153E0F" w:rsidP="0015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2530C4" w14:textId="77777777" w:rsidR="00153E0F" w:rsidRPr="005D6DDD" w:rsidRDefault="00153E0F" w:rsidP="00153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CCD64D" w14:textId="77777777" w:rsidR="005D6DDD" w:rsidRPr="009F0CD0" w:rsidRDefault="0017554C" w:rsidP="009F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 </w:t>
      </w:r>
    </w:p>
    <w:p w14:paraId="02460EA2" w14:textId="77777777" w:rsidR="005D6DDD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Žiaci</w:t>
      </w:r>
      <w:r w:rsid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4AC1B57" w14:textId="77777777"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6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vyhľadávajú, porovnávajú, posúdia pravdivosť a zhodnotia dostupné informácie  o krajine </w:t>
      </w:r>
      <w:r w:rsidR="00BD24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rôznych informačných zdrojov,</w:t>
      </w:r>
    </w:p>
    <w:p w14:paraId="69A1C52D" w14:textId="77777777" w:rsidR="00BD244B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244B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prezentujú informácie o krajine v rôznych podobách (grafy, tabuľky, schémy, diagramy, fotografi, filmy a pod.,</w:t>
      </w:r>
    </w:p>
    <w:p w14:paraId="7E1647C1" w14:textId="77777777"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interpretujú</w:t>
      </w:r>
      <w:r w:rsidR="00BD24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mapy rôzneho druhu v digitálnej aj tlačenej podobe,</w:t>
      </w:r>
    </w:p>
    <w:p w14:paraId="37CBB358" w14:textId="77777777"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244B">
        <w:rPr>
          <w:rFonts w:ascii="Times New Roman" w:eastAsia="Times New Roman" w:hAnsi="Times New Roman" w:cs="Times New Roman"/>
          <w:sz w:val="24"/>
          <w:szCs w:val="24"/>
          <w:lang w:eastAsia="sk-SK"/>
        </w:rPr>
        <w:t>zdôvodnia rôznorodosť prírodných podmienok na Zemi a ich vplyv na život človeka,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CAC171B" w14:textId="77777777"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244B">
        <w:rPr>
          <w:rFonts w:ascii="Times New Roman" w:eastAsia="Times New Roman" w:hAnsi="Times New Roman" w:cs="Times New Roman"/>
          <w:sz w:val="24"/>
          <w:szCs w:val="24"/>
          <w:lang w:eastAsia="sk-SK"/>
        </w:rPr>
        <w:t>zaujmú postoj k najzávažnejším problémom ľudstva a ponúknu vhodné riešenia,</w:t>
      </w:r>
    </w:p>
    <w:p w14:paraId="10FF1C03" w14:textId="77777777"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244B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pochopia zložitosť krajiny a silnú vzájomnú previazanosť jej prírodných a socioekonomických zložiek.</w:t>
      </w:r>
    </w:p>
    <w:p w14:paraId="25E25138" w14:textId="77777777"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14:paraId="765298AC" w14:textId="77777777" w:rsidR="009F0CD0" w:rsidRDefault="009F0CD0" w:rsidP="00FC03E5">
      <w:pPr>
        <w:rPr>
          <w:rFonts w:ascii="Times New Roman" w:hAnsi="Times New Roman" w:cs="Times New Roman"/>
          <w:b/>
          <w:sz w:val="28"/>
          <w:szCs w:val="28"/>
        </w:rPr>
      </w:pPr>
    </w:p>
    <w:p w14:paraId="59B7FBB0" w14:textId="77777777" w:rsidR="009F0CD0" w:rsidRDefault="009F0CD0" w:rsidP="00FC03E5">
      <w:pPr>
        <w:rPr>
          <w:rFonts w:ascii="Times New Roman" w:hAnsi="Times New Roman" w:cs="Times New Roman"/>
          <w:b/>
          <w:sz w:val="28"/>
          <w:szCs w:val="28"/>
        </w:rPr>
      </w:pPr>
    </w:p>
    <w:p w14:paraId="023F7CDD" w14:textId="77777777" w:rsidR="00FC03E5" w:rsidRDefault="00FC03E5" w:rsidP="00FC0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HODNOTENIE PREDMETU    </w:t>
      </w:r>
    </w:p>
    <w:p w14:paraId="58A5C94E" w14:textId="77777777" w:rsidR="009F0CD0" w:rsidRDefault="00057A69" w:rsidP="009F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A69">
        <w:rPr>
          <w:rFonts w:ascii="Times New Roman" w:hAnsi="Times New Roman" w:cs="Times New Roman"/>
          <w:sz w:val="24"/>
          <w:szCs w:val="24"/>
        </w:rPr>
        <w:t>Na kontrolu a hodnotenie žiakov</w:t>
      </w:r>
      <w:r>
        <w:rPr>
          <w:rFonts w:ascii="Times New Roman" w:hAnsi="Times New Roman" w:cs="Times New Roman"/>
          <w:sz w:val="24"/>
          <w:szCs w:val="24"/>
        </w:rPr>
        <w:t xml:space="preserve"> sa využívajú postupy zabezpečujúce korektné a objektívne hodnotenie. Pravidelne sa uplatňujú vzájomné hodnotenia spolužiakov a sebahodnotenie. Hlavným cieľom hodnotenia je naučiť žiaka hodnotiť samého seba, aby vedel posudzovať vlastné sily a schopnosti. Hodnotí sa osvojenie základných poznatkov, zručností a postojov stanovených výkonovou časťou vzdelávacieho štandardu.</w:t>
      </w:r>
    </w:p>
    <w:p w14:paraId="6B2896D1" w14:textId="77777777" w:rsidR="00057A69" w:rsidRDefault="00057A69" w:rsidP="009F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Použité budú adekvátne metódy a prostriedky hodnotenia. Hodnotiť sa budú ústne odpovede, písomné testy, projek</w:t>
      </w:r>
      <w:r w:rsidR="00731C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y. Cieľom je ohodnotiť prepojenie vedomostí so zručnosťami a spôsobilosťami. Pri hodnotení budeme vychádzať z Metodického pokynu č. 22/2011 na hodnotenie žiakov základnej školy.</w:t>
      </w:r>
    </w:p>
    <w:p w14:paraId="0F2ECCD6" w14:textId="77777777" w:rsidR="00057A69" w:rsidRDefault="00057A69" w:rsidP="00FC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Hodnotiť sa budú ústne odpovede a písomné testy:</w:t>
      </w:r>
    </w:p>
    <w:p w14:paraId="1174D96E" w14:textId="77777777" w:rsidR="00057A69" w:rsidRDefault="00057A69" w:rsidP="00FC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Klasifikácia písomných odpovedí bud</w:t>
      </w:r>
      <w:r w:rsidR="00731CA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hodnotená podľa percentuálnej tabuľky:</w:t>
      </w:r>
    </w:p>
    <w:p w14:paraId="4AC60077" w14:textId="77777777" w:rsidR="00057A69" w:rsidRPr="00057A69" w:rsidRDefault="00057A69" w:rsidP="00057A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A69">
        <w:rPr>
          <w:rFonts w:ascii="Times New Roman" w:hAnsi="Times New Roman" w:cs="Times New Roman"/>
          <w:sz w:val="24"/>
          <w:szCs w:val="24"/>
        </w:rPr>
        <w:t>100- 90%</w:t>
      </w:r>
    </w:p>
    <w:p w14:paraId="290CB537" w14:textId="77777777" w:rsidR="00057A69" w:rsidRDefault="00057A69" w:rsidP="00057A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 - 75%</w:t>
      </w:r>
    </w:p>
    <w:p w14:paraId="6790CC9B" w14:textId="77777777" w:rsidR="00057A69" w:rsidRDefault="00057A69" w:rsidP="00057A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74 - 45%</w:t>
      </w:r>
    </w:p>
    <w:p w14:paraId="3906370B" w14:textId="77777777" w:rsidR="00057A69" w:rsidRDefault="00057A69" w:rsidP="00057A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 - 25%</w:t>
      </w:r>
    </w:p>
    <w:p w14:paraId="3E7A6794" w14:textId="77777777" w:rsidR="00057A69" w:rsidRDefault="00057A69" w:rsidP="00057A6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 - 0%</w:t>
      </w:r>
    </w:p>
    <w:p w14:paraId="78E476A6" w14:textId="77777777" w:rsidR="00766E3B" w:rsidRDefault="00766E3B" w:rsidP="009F0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Voliteľná časť: domáce úlohy, príprava na hodinu – príprava pomôcok, zošity a ich úhľadnosť, podklady, tabuľky, obrázky aktuality, rozcvičky, spracovanie úloh na PC, tvorba projektov, prezentácia projektov</w:t>
      </w:r>
    </w:p>
    <w:p w14:paraId="6FA8AEFF" w14:textId="77777777" w:rsidR="00766E3B" w:rsidRPr="00057A69" w:rsidRDefault="00766E3B" w:rsidP="00057A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4E4DAB" w14:textId="77777777" w:rsidR="00057A69" w:rsidRPr="00057A69" w:rsidRDefault="00057A69" w:rsidP="00FC03E5">
      <w:pPr>
        <w:rPr>
          <w:sz w:val="24"/>
          <w:szCs w:val="24"/>
        </w:rPr>
      </w:pPr>
    </w:p>
    <w:p w14:paraId="18067BA8" w14:textId="77777777"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14:paraId="4BC28A09" w14:textId="77777777" w:rsidR="00476D84" w:rsidRDefault="00476D84" w:rsidP="0017554C">
      <w:pPr>
        <w:rPr>
          <w:rFonts w:ascii="Times New Roman" w:hAnsi="Times New Roman" w:cs="Times New Roman"/>
          <w:b/>
          <w:sz w:val="28"/>
          <w:szCs w:val="28"/>
        </w:rPr>
      </w:pPr>
    </w:p>
    <w:p w14:paraId="01366958" w14:textId="77777777" w:rsidR="009F0CD0" w:rsidRDefault="009F0CD0" w:rsidP="0017554C">
      <w:pPr>
        <w:rPr>
          <w:rFonts w:ascii="Times New Roman" w:hAnsi="Times New Roman" w:cs="Times New Roman"/>
          <w:b/>
          <w:sz w:val="28"/>
          <w:szCs w:val="28"/>
        </w:rPr>
      </w:pPr>
    </w:p>
    <w:p w14:paraId="1F7401EE" w14:textId="77777777"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14:paraId="407ABA57" w14:textId="77777777" w:rsidR="0017554C" w:rsidRDefault="0017554C" w:rsidP="0017554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098"/>
        <w:gridCol w:w="5242"/>
        <w:gridCol w:w="4348"/>
        <w:gridCol w:w="1682"/>
      </w:tblGrid>
      <w:tr w:rsidR="0017554C" w14:paraId="1BBCFAE7" w14:textId="77777777" w:rsidTr="009F0CD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765" w14:textId="77777777"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704C" w14:textId="77777777"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EEF2" w14:textId="77777777" w:rsidR="0017554C" w:rsidRDefault="007D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A3DD" w14:textId="77777777" w:rsidR="0017554C" w:rsidRDefault="007D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</w:t>
            </w:r>
            <w:r w:rsidR="00175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štandard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28FB" w14:textId="77777777"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9F0CD0" w14:paraId="45258756" w14:textId="77777777" w:rsidTr="009F0CD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241F7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Planéta Zem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97699" w14:textId="77777777" w:rsidR="009F0CD0" w:rsidRDefault="009F0CD0" w:rsidP="005F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B91" w14:textId="77777777" w:rsidR="009F0CD0" w:rsidRDefault="009F0CD0" w:rsidP="006A0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Vesmír, slnečná sústava(Slnko a 8 planét, Mesiac, guľatý tvar Zeme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74D" w14:textId="77777777" w:rsidR="009F0CD0" w:rsidRPr="006A0F7C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7C">
              <w:rPr>
                <w:rFonts w:ascii="Times New Roman" w:hAnsi="Times New Roman" w:cs="Times New Roman"/>
                <w:sz w:val="24"/>
                <w:szCs w:val="24"/>
              </w:rPr>
              <w:t>Rozpoznať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základné prvky slnečnej sústavy na jednoduchom náčrte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815B5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6C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9F0CD0" w14:paraId="6D503AA7" w14:textId="77777777" w:rsidTr="009F0CD0"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5CC20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4D850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C75" w14:textId="77777777" w:rsidR="009F0CD0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2">
              <w:rPr>
                <w:rFonts w:ascii="Times New Roman" w:hAnsi="Times New Roman" w:cs="Times New Roman"/>
                <w:sz w:val="24"/>
                <w:szCs w:val="24"/>
              </w:rPr>
              <w:t>Dopad slnečných lúčov</w:t>
            </w:r>
          </w:p>
          <w:p w14:paraId="6CC27708" w14:textId="77777777" w:rsidR="009F0CD0" w:rsidRPr="00F33652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Otáčanie Zeme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8A3" w14:textId="77777777" w:rsidR="009F0CD0" w:rsidRPr="00F33652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2">
              <w:rPr>
                <w:rFonts w:ascii="Times New Roman" w:hAnsi="Times New Roman" w:cs="Times New Roman"/>
                <w:sz w:val="24"/>
                <w:szCs w:val="24"/>
              </w:rPr>
              <w:t>Opísať zdanlivú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3652">
              <w:rPr>
                <w:rFonts w:ascii="Times New Roman" w:hAnsi="Times New Roman" w:cs="Times New Roman"/>
                <w:sz w:val="24"/>
                <w:szCs w:val="24"/>
              </w:rPr>
              <w:t>dráhu Slnka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2">
              <w:rPr>
                <w:rFonts w:ascii="Times New Roman" w:hAnsi="Times New Roman" w:cs="Times New Roman"/>
                <w:sz w:val="24"/>
                <w:szCs w:val="24"/>
              </w:rPr>
              <w:t>a Mesiaca na oblohe(obrázk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3652">
              <w:rPr>
                <w:rFonts w:ascii="Times New Roman" w:hAnsi="Times New Roman" w:cs="Times New Roman"/>
                <w:sz w:val="24"/>
                <w:szCs w:val="24"/>
              </w:rPr>
              <w:t>ch, náčrtoch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4236F" w14:textId="77777777" w:rsidR="009F0CD0" w:rsidRDefault="009F0CD0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D0" w14:paraId="0CF5B951" w14:textId="77777777" w:rsidTr="009F0CD0"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716FF" w14:textId="77777777" w:rsidR="009F0CD0" w:rsidRDefault="009F0CD0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A1810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F71" w14:textId="77777777" w:rsidR="009F0CD0" w:rsidRPr="00F33652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Sklon zemskej osi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ED2" w14:textId="77777777" w:rsidR="009F0CD0" w:rsidRPr="00F33652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Vysvetliť príčiny striedania dňa a noci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ADAE" w14:textId="77777777" w:rsidR="009F0CD0" w:rsidRDefault="009F0CD0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D0" w14:paraId="50AE9BA6" w14:textId="77777777" w:rsidTr="009F0CD0"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313E2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E90D1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DA3" w14:textId="77777777" w:rsidR="009F0CD0" w:rsidRPr="00F33652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Severná a južná pologuľa, východná a západná pologuľa, obeh Zeme okolo Slnka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BCA4" w14:textId="77777777" w:rsidR="009F0CD0" w:rsidRPr="00F33652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2">
              <w:rPr>
                <w:rFonts w:ascii="Times New Roman" w:hAnsi="Times New Roman" w:cs="Times New Roman"/>
                <w:sz w:val="24"/>
                <w:szCs w:val="24"/>
              </w:rPr>
              <w:t>Určiť podľa mapy časových pásem, kde na Zemi je viac hodín ako na Slovenku a kde menej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7C508" w14:textId="77777777" w:rsidR="009F0CD0" w:rsidRDefault="009F0CD0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D0" w14:paraId="1F047B72" w14:textId="77777777" w:rsidTr="009F0CD0"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FDAE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1D5E6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2A7" w14:textId="77777777" w:rsidR="009F0CD0" w:rsidRPr="003C3BDD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DD">
              <w:rPr>
                <w:rFonts w:ascii="Times New Roman" w:hAnsi="Times New Roman" w:cs="Times New Roman"/>
                <w:sz w:val="24"/>
                <w:szCs w:val="24"/>
              </w:rPr>
              <w:t>Priklonenie severnej a južnej pologule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24E" w14:textId="77777777" w:rsidR="009F0CD0" w:rsidRPr="00F33652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2">
              <w:rPr>
                <w:rFonts w:ascii="Times New Roman" w:hAnsi="Times New Roman" w:cs="Times New Roman"/>
                <w:sz w:val="24"/>
                <w:szCs w:val="24"/>
              </w:rPr>
              <w:t>Uviesť dôvody vzniku teplotných pásem na Zemi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EF187" w14:textId="77777777" w:rsidR="009F0CD0" w:rsidRDefault="009F0CD0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D0" w14:paraId="04A927D3" w14:textId="77777777" w:rsidTr="009F0CD0"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8F1F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F4F68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CFE" w14:textId="77777777" w:rsidR="009F0CD0" w:rsidRPr="003C3BDD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Časové pásma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D1E9" w14:textId="77777777" w:rsidR="009F0CD0" w:rsidRPr="00F33652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Vysvetliť striedanie ročných období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7B860" w14:textId="77777777" w:rsidR="009F0CD0" w:rsidRDefault="009F0CD0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D0" w14:paraId="31EEE53F" w14:textId="77777777" w:rsidTr="009F0CD0"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12C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5AD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EE0" w14:textId="77777777" w:rsidR="009F0CD0" w:rsidRPr="003C3BDD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Svetadiely, svetový oceán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032" w14:textId="77777777" w:rsidR="009F0CD0" w:rsidRPr="003C3BDD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DD">
              <w:rPr>
                <w:rFonts w:ascii="Times New Roman" w:hAnsi="Times New Roman" w:cs="Times New Roman"/>
                <w:sz w:val="24"/>
                <w:szCs w:val="24"/>
              </w:rPr>
              <w:t>Rozpoznať na glóbuse, mape svetadiely a 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C3BDD">
              <w:rPr>
                <w:rFonts w:ascii="Times New Roman" w:hAnsi="Times New Roman" w:cs="Times New Roman"/>
                <w:sz w:val="24"/>
                <w:szCs w:val="24"/>
              </w:rPr>
              <w:t>ány na Zemi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BB8" w14:textId="77777777" w:rsidR="009F0CD0" w:rsidRPr="005F706C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D0" w14:paraId="7DDFDA7C" w14:textId="77777777" w:rsidTr="009F0CD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D6C98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Zobrazovanie Zeme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BD15F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E4C" w14:textId="77777777" w:rsidR="009F0CD0" w:rsidRPr="003C3BDD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DD">
              <w:rPr>
                <w:rFonts w:ascii="Times New Roman" w:hAnsi="Times New Roman" w:cs="Times New Roman"/>
                <w:sz w:val="24"/>
                <w:szCs w:val="24"/>
              </w:rPr>
              <w:t>Glóbus, nultý poludník, poludníky, rovník, rovnobežky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9B5" w14:textId="77777777" w:rsidR="009F0CD0" w:rsidRPr="003C3BDD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Rozlíšiť na glóbuse jednotlivé zemské pologule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86542" w14:textId="77777777" w:rsidR="009F0CD0" w:rsidRP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D0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19E19362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D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9F0CD0" w14:paraId="08A61D45" w14:textId="77777777" w:rsidTr="00363F52"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DB69E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390B5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A44" w14:textId="77777777" w:rsidR="009F0CD0" w:rsidRPr="008E2D3F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3F">
              <w:rPr>
                <w:rFonts w:ascii="Times New Roman" w:hAnsi="Times New Roman" w:cs="Times New Roman"/>
                <w:sz w:val="24"/>
                <w:szCs w:val="24"/>
              </w:rPr>
              <w:t>Východná a západná pologuľa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CBA" w14:textId="77777777" w:rsidR="009F0CD0" w:rsidRPr="003C3BDD" w:rsidRDefault="009F0CD0" w:rsidP="003C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Určiť vybrané miesto na mape pomocou geografických súradníc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04650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D0" w14:paraId="1473CAFD" w14:textId="77777777" w:rsidTr="00363F52"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D8800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76115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0D9" w14:textId="77777777" w:rsidR="009F0CD0" w:rsidRPr="003C3BDD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Geografická sieť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62B" w14:textId="77777777" w:rsidR="009F0CD0" w:rsidRPr="003C3BDD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DD">
              <w:rPr>
                <w:rFonts w:ascii="Times New Roman" w:hAnsi="Times New Roman" w:cs="Times New Roman"/>
                <w:sz w:val="24"/>
                <w:szCs w:val="24"/>
              </w:rPr>
              <w:t>Porovnať na mapách rôznych grafických mierok vzdialenosti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0139" w14:textId="77777777" w:rsidR="009F0CD0" w:rsidRPr="003C3BDD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D0" w14:paraId="31C199F0" w14:textId="77777777" w:rsidTr="00363F52"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193D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FE05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CE2" w14:textId="77777777" w:rsidR="009F0CD0" w:rsidRPr="008E2D3F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Mapa, obsah mapy, mapové znaky, grafická mierka mapy, GPS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A67D" w14:textId="77777777" w:rsidR="009F0CD0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Identifikovať na mape základné objekty v krajine, vie čítať obsah mapy</w:t>
            </w:r>
          </w:p>
          <w:p w14:paraId="0A25E1D4" w14:textId="77777777" w:rsidR="009F0CD0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Vyhľadať konkrétne miesta na digitálnych mapách</w:t>
            </w:r>
          </w:p>
          <w:p w14:paraId="6A554260" w14:textId="77777777" w:rsidR="009F0CD0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5E33" w14:textId="77777777" w:rsidR="009F0CD0" w:rsidRPr="003C3BDD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800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D0" w14:paraId="1608F198" w14:textId="77777777" w:rsidTr="00363F5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B6008" w14:textId="77777777" w:rsidR="0026208B" w:rsidRDefault="009F0CD0" w:rsidP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Cestujeme</w:t>
            </w:r>
          </w:p>
          <w:p w14:paraId="5FDFF68F" w14:textId="77777777" w:rsidR="009F0CD0" w:rsidRDefault="0026208B" w:rsidP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 </w:t>
            </w:r>
            <w:r w:rsidR="009F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Zemi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2BC45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D6142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8F1AD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C4560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E5150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230F2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C8750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FC1E9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EC3D0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AD6EF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5345689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872BA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622CF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245D9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E9032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E731C" w14:textId="77777777" w:rsidR="009F0CD0" w:rsidRDefault="009F0CD0" w:rsidP="005F7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B57" w14:textId="77777777" w:rsidR="009F0CD0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Pohoria, nížiny</w:t>
            </w:r>
          </w:p>
          <w:p w14:paraId="7BFE2BD9" w14:textId="77777777" w:rsidR="009F0CD0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Sopky, zemetrasenia</w:t>
            </w:r>
          </w:p>
          <w:p w14:paraId="60E51C77" w14:textId="77777777" w:rsidR="009F0CD0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Doliny, kaňony, rieky, vodopády, jazerá</w:t>
            </w:r>
          </w:p>
          <w:p w14:paraId="5081EC27" w14:textId="77777777" w:rsidR="009F0CD0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Podnebné pásma, teplé, mierne, studené, ovzdušie, oblaky</w:t>
            </w:r>
          </w:p>
          <w:p w14:paraId="234D75BA" w14:textId="77777777" w:rsidR="009F0CD0" w:rsidRDefault="009F0CD0" w:rsidP="005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Výšková stupňovitosť, šírková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pásmovitosť</w:t>
            </w:r>
            <w:proofErr w:type="spellEnd"/>
          </w:p>
          <w:p w14:paraId="6DAA2713" w14:textId="77777777" w:rsidR="009F0CD0" w:rsidRDefault="009F0CD0" w:rsidP="005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Typy krajín tropické dažďové lesy, savany, púšte, subtropická krajina</w:t>
            </w:r>
          </w:p>
          <w:p w14:paraId="33AA012F" w14:textId="77777777" w:rsidR="009F0CD0" w:rsidRDefault="009F0CD0" w:rsidP="005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Stepi, listnaté lesy mierneho pásma, ihličnaté lesy mierneho pásma</w:t>
            </w:r>
          </w:p>
          <w:p w14:paraId="1BFC3687" w14:textId="77777777" w:rsidR="009F0CD0" w:rsidRDefault="009F0CD0" w:rsidP="005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Tundra, polárna krajina, vysokohorská krajina</w:t>
            </w:r>
          </w:p>
          <w:p w14:paraId="35C49357" w14:textId="77777777" w:rsidR="009F0CD0" w:rsidRPr="00524211" w:rsidRDefault="009F0CD0" w:rsidP="005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prírody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038" w14:textId="77777777" w:rsidR="009F0CD0" w:rsidRDefault="009F0CD0" w:rsidP="0053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Porozprávať podľa mapy a obrázkov o cestovaní   vybraným pohorím:</w:t>
            </w:r>
          </w:p>
          <w:p w14:paraId="4C27B659" w14:textId="77777777" w:rsidR="009F0CD0" w:rsidRDefault="009F0CD0" w:rsidP="00B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Vysvetliť  vlastnými slovami príčiny vzniku pohorí, vymenovať činitele, ktoré sa podieľajú na zarovnávaní pohorí, zhodnotiť podľa mapy, glóbusu rizikové zemetrasné oblasti na Zemi, zdôvodniť usporiadanie rastlinstva a živočíšstva podľa nadmorskej výšky (výšková stupňovitosť,</w:t>
            </w:r>
          </w:p>
          <w:p w14:paraId="2A8B64A7" w14:textId="77777777" w:rsidR="009F0CD0" w:rsidRDefault="009F0CD0" w:rsidP="00B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Porozprávať podľa mapy a obrázkov o cestovaní popri rieke od jej prameňa k ústiu:</w:t>
            </w:r>
          </w:p>
          <w:p w14:paraId="40A118DC" w14:textId="77777777" w:rsidR="009F0CD0" w:rsidRDefault="009F0CD0" w:rsidP="00B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Vysvetliť vznik riek a jazier,</w:t>
            </w:r>
          </w:p>
          <w:p w14:paraId="7F43809E" w14:textId="77777777" w:rsidR="009F0CD0" w:rsidRDefault="009F0CD0" w:rsidP="00B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Opísať, ak sa vytvárajú doliny, kaňony a vodopád,</w:t>
            </w:r>
          </w:p>
          <w:p w14:paraId="5BAA1F4A" w14:textId="77777777" w:rsidR="009F0CD0" w:rsidRDefault="009F0CD0" w:rsidP="00B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Porozprávať o cestovaní balónom od rovníka do polárnych krajín:</w:t>
            </w:r>
          </w:p>
          <w:p w14:paraId="287F3752" w14:textId="77777777" w:rsidR="009F0CD0" w:rsidRDefault="009F0CD0" w:rsidP="00B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Zosumarizovať zmeny v ovzduší so stúpajúcou výškou, vysvetliť vznik usporiadania rastlinstva a živočíšstva na Zemi do pásiem –šírková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pásmovitosť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7A0BAC" w14:textId="77777777" w:rsidR="009F0CD0" w:rsidRPr="005F60F1" w:rsidRDefault="009F0CD0" w:rsidP="0064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Priradiť k jednotlivým šírkovým pásmam dva typické rastlinné druhy a dva druhy živočíchov, na dvoch príkladoch zhodnotiť význam ochrany prírodných pamiatok zapísaných v Zozname prírodného a kultúrneho dedičstva UESCO a ukázať ich na mape, glóbuse.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E98E1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CFF2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55972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53EDB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94C98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58EE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C8A03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7021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7010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F9FE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B597E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516E8" w14:textId="77777777" w:rsidR="009F0CD0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0FDC9DEC" w14:textId="77777777" w:rsidR="009F0CD0" w:rsidRPr="005F706C" w:rsidRDefault="009F0CD0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1DA31FD5" w14:textId="77777777" w:rsidR="009F0CD0" w:rsidRPr="005F706C" w:rsidRDefault="009F0CD0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D0" w14:paraId="1D9032FA" w14:textId="77777777" w:rsidTr="00363F52"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0512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DDC" w14:textId="77777777" w:rsidR="009F0CD0" w:rsidRDefault="009F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788" w14:textId="77777777" w:rsidR="009F0CD0" w:rsidRPr="00211D0E" w:rsidRDefault="009F0CD0" w:rsidP="0021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E">
              <w:rPr>
                <w:rFonts w:ascii="Times New Roman" w:hAnsi="Times New Roman" w:cs="Times New Roman"/>
                <w:sz w:val="24"/>
                <w:szCs w:val="24"/>
              </w:rPr>
              <w:t>Mestá, vidiecke sídla, prírodné a kultúrne pamiatky zapísané v zozname UNESCO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AED" w14:textId="77777777" w:rsidR="009F0CD0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E">
              <w:rPr>
                <w:rFonts w:ascii="Times New Roman" w:hAnsi="Times New Roman" w:cs="Times New Roman"/>
                <w:sz w:val="24"/>
                <w:szCs w:val="24"/>
              </w:rPr>
              <w:t>Porozprávať o cestovaní mestom a vidiekom:</w:t>
            </w:r>
          </w:p>
          <w:p w14:paraId="39780CDE" w14:textId="77777777" w:rsidR="009F0CD0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Porovnať životné podmienky ľudí žijúcich v meste a na vidieku,</w:t>
            </w:r>
          </w:p>
          <w:p w14:paraId="4D926129" w14:textId="77777777" w:rsidR="009F0CD0" w:rsidRPr="00211D0E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Zhodnotiť vplyv prírodných podmienok na rozmiestnenie obyvateľstva, na dvoch príkladoch zhodnotiť význam ochrany kultúrnych pamiatok zapísaných v Zozname kultúrneho dedičstva UNESCO a ukázať ich na mape, glóbuse.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ACC" w14:textId="77777777" w:rsidR="009F0CD0" w:rsidRPr="005F706C" w:rsidRDefault="009F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52" w14:paraId="054EF4E6" w14:textId="77777777" w:rsidTr="009F0CD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6382" w14:textId="77777777" w:rsidR="00F33652" w:rsidRDefault="00211D0E" w:rsidP="009F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Geografické exkurzie a vychádzky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3F07" w14:textId="77777777" w:rsidR="00F33652" w:rsidRPr="00B948F6" w:rsidRDefault="00B948F6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05A" w14:textId="77777777" w:rsidR="00F33652" w:rsidRDefault="0021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E">
              <w:rPr>
                <w:rFonts w:ascii="Times New Roman" w:hAnsi="Times New Roman" w:cs="Times New Roman"/>
                <w:sz w:val="24"/>
                <w:szCs w:val="24"/>
              </w:rPr>
              <w:t>Turistické vybavenie, turistická mapa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31DA40" w14:textId="77777777" w:rsidR="00211D0E" w:rsidRDefault="0021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Orientácia mapy, kompas,</w:t>
            </w:r>
          </w:p>
          <w:p w14:paraId="138E7CA7" w14:textId="77777777" w:rsidR="00211D0E" w:rsidRDefault="0021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Členitosť terénu, nadmorská výška, záujmové body, vrcholy s výhľadom, turistické značky, smerovník</w:t>
            </w:r>
          </w:p>
          <w:p w14:paraId="5C50DD5F" w14:textId="77777777" w:rsidR="00211D0E" w:rsidRPr="00211D0E" w:rsidRDefault="0021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Geocaching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164" w14:textId="77777777" w:rsidR="00F33652" w:rsidRPr="001378A5" w:rsidRDefault="0021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A5">
              <w:rPr>
                <w:rFonts w:ascii="Times New Roman" w:hAnsi="Times New Roman" w:cs="Times New Roman"/>
                <w:sz w:val="24"/>
                <w:szCs w:val="24"/>
              </w:rPr>
              <w:t>Vytýčiť trasu geografickej exkurzie, vychádzky a slovne opísať jej priebeh,</w:t>
            </w:r>
          </w:p>
          <w:p w14:paraId="0D8FDA41" w14:textId="77777777" w:rsidR="00211D0E" w:rsidRDefault="0021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A5">
              <w:rPr>
                <w:rFonts w:ascii="Times New Roman" w:hAnsi="Times New Roman" w:cs="Times New Roman"/>
                <w:sz w:val="24"/>
                <w:szCs w:val="24"/>
              </w:rPr>
              <w:t xml:space="preserve">Odhadnúť </w:t>
            </w:r>
            <w:r w:rsidR="001378A5">
              <w:rPr>
                <w:rFonts w:ascii="Times New Roman" w:hAnsi="Times New Roman" w:cs="Times New Roman"/>
                <w:sz w:val="24"/>
                <w:szCs w:val="24"/>
              </w:rPr>
              <w:t>vzdialenosti k zaujímavým bodom na mape – vrcholy, kultúrno-historické a prírodné pamiatky, a náročnosť prístupu k nim,</w:t>
            </w:r>
          </w:p>
          <w:p w14:paraId="62B4A9AE" w14:textId="77777777" w:rsidR="001378A5" w:rsidRDefault="00137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Pomocou prístroja GPS, mobilu nájsť zaujímavé miesto.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6FA5" w14:textId="77777777" w:rsidR="00F33652" w:rsidRDefault="00F33652" w:rsidP="009F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DFB50" w14:textId="77777777" w:rsidR="005F706C" w:rsidRPr="005F706C" w:rsidRDefault="005F706C" w:rsidP="009F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53772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</w:tr>
    </w:tbl>
    <w:p w14:paraId="4115BDF2" w14:textId="77777777" w:rsidR="001616C5" w:rsidRDefault="001616C5"/>
    <w:p w14:paraId="7A24D510" w14:textId="77777777" w:rsidR="009F0CD0" w:rsidRDefault="001616C5" w:rsidP="001616C5">
      <w:pPr>
        <w:rPr>
          <w:rFonts w:ascii="Times New Roman" w:hAnsi="Times New Roman" w:cs="Times New Roman"/>
          <w:b/>
          <w:sz w:val="28"/>
          <w:szCs w:val="28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20EB315" w14:textId="77777777" w:rsidR="0053611A" w:rsidRPr="009F0CD0" w:rsidRDefault="00144A9A" w:rsidP="00161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</w:t>
      </w:r>
      <w:r w:rsidR="0047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ožné so vzdelávacím štandardom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ŠVP pre príslušný predmet.</w:t>
      </w:r>
    </w:p>
    <w:p w14:paraId="38F9189A" w14:textId="77777777" w:rsidR="0053611A" w:rsidRDefault="0053611A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47319C0B" w14:textId="77777777" w:rsidR="009F0CD0" w:rsidRDefault="009F0CD0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553C3281" w14:textId="77777777" w:rsidR="009F0CD0" w:rsidRDefault="009F0CD0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016A56E8" w14:textId="77777777" w:rsidR="009F0CD0" w:rsidRDefault="009F0CD0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6794C62A" w14:textId="77777777" w:rsidR="009F0CD0" w:rsidRDefault="009F0CD0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518328D4" w14:textId="77777777" w:rsidR="009F0CD0" w:rsidRDefault="009F0CD0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2FC21DB7" w14:textId="77777777" w:rsidR="00456C47" w:rsidRDefault="009F0CD0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 w:rsidRPr="009F0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>6. ročník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977"/>
        <w:gridCol w:w="5581"/>
        <w:gridCol w:w="4465"/>
        <w:gridCol w:w="1565"/>
      </w:tblGrid>
      <w:tr w:rsidR="00456C47" w14:paraId="213E30CA" w14:textId="77777777" w:rsidTr="0026208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102" w14:textId="77777777" w:rsidR="00456C47" w:rsidRDefault="00456C47" w:rsidP="0036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729" w14:textId="77777777" w:rsidR="00456C47" w:rsidRDefault="00456C47" w:rsidP="0036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D24" w14:textId="77777777" w:rsidR="00456C47" w:rsidRDefault="00456C47" w:rsidP="0036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179" w14:textId="77777777" w:rsidR="00456C47" w:rsidRDefault="00456C47" w:rsidP="0036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F2B" w14:textId="77777777" w:rsidR="00456C47" w:rsidRDefault="00456C47" w:rsidP="0036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456C47" w:rsidRPr="00E51841" w14:paraId="0F79B13A" w14:textId="77777777" w:rsidTr="0026208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9C0" w14:textId="77777777" w:rsidR="00456C47" w:rsidRDefault="00456C47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Afrika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8D2" w14:textId="77777777" w:rsidR="00456C47" w:rsidRDefault="00456C47" w:rsidP="0045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39C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line="413" w:lineRule="exact"/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Afrika ,Madagaskar, Somálsky polostrov, Guinejský  záliv,  Stredozemné  more,  Červené  more,  Gibraltársky prieliv </w:t>
            </w:r>
          </w:p>
          <w:p w14:paraId="2EB6B0EA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rovník, obratníky </w:t>
            </w:r>
          </w:p>
          <w:p w14:paraId="31ADC14C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panvy, pohoria, plošiny, púšte </w:t>
            </w:r>
          </w:p>
          <w:p w14:paraId="71DD549A" w14:textId="77777777" w:rsidR="00456C47" w:rsidRPr="00BB17EE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400" w:lineRule="exact"/>
              <w:ind w:right="342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Sahara, Namib, Atlas, Kilimandžáro, pasáty </w:t>
            </w:r>
            <w:r w:rsidRPr="00BB17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,podnebie </w:t>
            </w:r>
          </w:p>
          <w:p w14:paraId="53038989" w14:textId="77777777" w:rsidR="00456C47" w:rsidRPr="00BB17EE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Níl, Kongo, Niger 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jazerá,</w:t>
            </w:r>
            <w:r w:rsidR="004546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bezodtokové oblasti</w:t>
            </w:r>
          </w:p>
          <w:p w14:paraId="49C034B2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rastlinné pásma, živočíchy ,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sahel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4546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savany,</w:t>
            </w:r>
            <w:r w:rsidR="004546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dažďové pralesy,</w:t>
            </w:r>
            <w:r w:rsidR="004546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NP Afriky</w:t>
            </w:r>
          </w:p>
          <w:p w14:paraId="6DB26807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704DCCCD" w14:textId="77777777" w:rsidR="00456C47" w:rsidRPr="00BB17EE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oblasti Afriky </w:t>
            </w:r>
            <w:r w:rsidRPr="00BB17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,severná </w:t>
            </w:r>
            <w:proofErr w:type="spellStart"/>
            <w:r w:rsidRPr="00BB17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Afrika,stredná</w:t>
            </w:r>
            <w:proofErr w:type="spellEnd"/>
            <w:r w:rsidRPr="00BB17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7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Afrika,južná</w:t>
            </w:r>
            <w:proofErr w:type="spellEnd"/>
            <w:r w:rsidRPr="00BB17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Afrika</w:t>
            </w:r>
          </w:p>
          <w:p w14:paraId="73B6C2D7" w14:textId="77777777" w:rsidR="00456C47" w:rsidRDefault="00454642" w:rsidP="00454642">
            <w:pPr>
              <w:widowControl w:val="0"/>
              <w:autoSpaceDE w:val="0"/>
              <w:autoSpaceDN w:val="0"/>
              <w:adjustRightInd w:val="0"/>
              <w:spacing w:before="95" w:line="400" w:lineRule="exact"/>
              <w:ind w:right="3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Káhira, Lagos, Johannesburg, </w:t>
            </w:r>
            <w:r w:rsidR="0045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Kinshasa, Juhoafrická </w:t>
            </w:r>
            <w:r w:rsidR="0045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republika  </w:t>
            </w:r>
          </w:p>
          <w:p w14:paraId="455DA160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Keňa </w:t>
            </w:r>
          </w:p>
          <w:p w14:paraId="3404AFAD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Egypt </w:t>
            </w:r>
          </w:p>
          <w:p w14:paraId="32D4447C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7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Nigéria </w:t>
            </w:r>
          </w:p>
          <w:p w14:paraId="14540B36" w14:textId="77777777" w:rsidR="00456C47" w:rsidRPr="00ED075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420" w:lineRule="exact"/>
              <w:ind w:right="232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rozmiestnenie obyvateľstva, hustota zaľudnenia, národnostné zloženie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,protiklady v živote Afričanov</w:t>
            </w:r>
          </w:p>
          <w:p w14:paraId="773ED900" w14:textId="77777777" w:rsidR="00456C47" w:rsidRDefault="00456C47" w:rsidP="00454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hospodárstvo a nerastné suroviny, problémy obyvateľstva Afriky</w:t>
            </w:r>
          </w:p>
          <w:p w14:paraId="4117D2A8" w14:textId="77777777" w:rsidR="00456C47" w:rsidRDefault="00456C47" w:rsidP="0045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pamiatky zaradené v zozname prírodného a kultúrneho dedičstva UNESCO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209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vymedziť  polohu  a opísať  pobrežie  Afriky  z mapy  (zálivy, ostrovy, polostrovy, moria, oceány) („čítanie“ mapy), </w:t>
            </w:r>
          </w:p>
          <w:p w14:paraId="7A672649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zdôvodniť vplyv pasátov na vznik afrických púští a polopúští, </w:t>
            </w:r>
          </w:p>
          <w:p w14:paraId="6234C89C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7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vysvetliť príčiny rovnomerného rozloženia podnebných pásem vo vzťahu k rozšíreniu rastlinstva a živočíšstva v Afrike, </w:t>
            </w:r>
          </w:p>
          <w:p w14:paraId="1E00FFE3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porovnať  prírodné  podmienky  v štyroch  podnebných  pásmach Afriky, </w:t>
            </w:r>
          </w:p>
          <w:p w14:paraId="27655A91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7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uviesť dva príklady typických rastlinných a živočíšnych druhov žijúcich v jednotlivých krajinných pásmach Afriky, </w:t>
            </w:r>
          </w:p>
          <w:p w14:paraId="765041DE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14:paraId="7FFBCFA4" w14:textId="77777777" w:rsidR="00456C47" w:rsidRPr="00454642" w:rsidRDefault="00456C47" w:rsidP="0045464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zhrnúť  dôvody  rozdielov  v zaľudnení  najbližšieho  okolia </w:t>
            </w:r>
          </w:p>
          <w:p w14:paraId="7A59B94A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najväčších riek Afriky, </w:t>
            </w:r>
          </w:p>
          <w:p w14:paraId="5F264FAE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7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zhodnotiť  vp</w:t>
            </w:r>
            <w:r w:rsidR="0045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lyv  prírodných  podmienok  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nerovnomerné rozmiestnenie obyvateľstva Afriky, </w:t>
            </w:r>
          </w:p>
          <w:p w14:paraId="5BCBB388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uviesť príčiny častých národnostných a náboženských sporov a konfliktov medzi národmi žijúcimi v Afrike, </w:t>
            </w:r>
          </w:p>
          <w:p w14:paraId="30B342C5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vysvetliť dôvody nízkeho podielu obyvateľov žijúcich v mestách, v obsahu  tematickej  mapy  identifikovať  štyri  najzaľudnenejšie </w:t>
            </w:r>
            <w:r w:rsidRPr="00257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oblasti  Afriky  a mestá  s viac  ako  5  miliónom  obyvateľov („čítanie“ mapy),</w:t>
            </w:r>
          </w:p>
          <w:p w14:paraId="68155BA7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zhodnotiť hospodársku vyspelosť jednotlivých oblastí Afriky, </w:t>
            </w:r>
          </w:p>
          <w:p w14:paraId="1669F894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uviesť tri závažné problémy znižujúce životnú úroveň obyvateľov v jednotlivých regiónoch Afriky, </w:t>
            </w:r>
          </w:p>
          <w:p w14:paraId="7A71F03F" w14:textId="77777777" w:rsidR="00456C47" w:rsidRP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zdôvodniť  zaradenie  jednej  z  pamiatok  Afriky do  Zoznamu kultúrneho a prírodného dedičstva UNESCO a ukázať ju na mape.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A0B8" w14:textId="77777777" w:rsidR="00454642" w:rsidRDefault="00454642" w:rsidP="0045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14:paraId="189461D4" w14:textId="77777777" w:rsidR="00456C47" w:rsidRPr="00E51841" w:rsidRDefault="00456C47" w:rsidP="0045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456C47" w:rsidRPr="00E51841" w14:paraId="43C817C4" w14:textId="77777777" w:rsidTr="0026208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AA2F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Ázia </w:t>
            </w:r>
          </w:p>
          <w:p w14:paraId="2ADDAE3D" w14:textId="77777777" w:rsidR="00456C47" w:rsidRDefault="00456C47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C0F" w14:textId="77777777" w:rsidR="00456C47" w:rsidRDefault="00456C47" w:rsidP="0045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0361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line="413" w:lineRule="exact"/>
              <w:ind w:right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Ázia ,Filipíny,  Japonské  ostrovy,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Kamčatka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Veľké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Predná  India, Zadná  India,  Malá  Ázia,  Arabský  polostrov,  Kórejský  polostrov, Cyprus </w:t>
            </w:r>
          </w:p>
          <w:p w14:paraId="1FBB8877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75" w:line="420" w:lineRule="exact"/>
              <w:ind w:righ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Suezský  prieplav,  Červené  more,  Beringov  prieliv,  Kaspické  more, Bajkal, Mŕtve more, Aralské jazero </w:t>
            </w:r>
          </w:p>
          <w:p w14:paraId="786F0A1B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420" w:lineRule="exact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Chang-Jiang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He, Ob, Mekong, Jenisej, Ganga, Brahmaputra, Eufrat, Tigris </w:t>
            </w:r>
          </w:p>
          <w:p w14:paraId="56E39595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75" w:line="420" w:lineRule="exact"/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Himaláje, Tibetská náhorná plošina, Pamír, Mount Everest, Kaukaz,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Ural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,Ťanšan,Altaj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EE64FE" w14:textId="77777777" w:rsidR="00456C47" w:rsidRPr="00BB17EE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400" w:lineRule="exact"/>
              <w:ind w:right="7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Západosibírska nížina,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Indogangská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nížina,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Veľká čínska nížina, monzúny, tajfúny,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cunami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7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,podnebie</w:t>
            </w:r>
          </w:p>
          <w:p w14:paraId="1BA56BBF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typy krajiny 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rastlinstvo a živočíšstvo</w:t>
            </w:r>
          </w:p>
          <w:p w14:paraId="34234173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792A20F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F5FE5A6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7CFA0717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EEEEBE1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EDBC737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07676D3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BB9616E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1DB9E90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715EDFD6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FBE19AA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AEB7197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57177BC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7D0B44E1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45E66EC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49F36E4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B09836D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703A1BA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16007BB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C155C63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A86186E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5642554" w14:textId="77777777" w:rsidR="0026208B" w:rsidRDefault="0026208B" w:rsidP="0045464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DF8DA89" w14:textId="77777777" w:rsidR="0026208B" w:rsidRDefault="0026208B" w:rsidP="0045464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EE49D80" w14:textId="77777777" w:rsidR="0026208B" w:rsidRDefault="0026208B" w:rsidP="0045464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37B0847" w14:textId="77777777" w:rsidR="00456C47" w:rsidRPr="0026208B" w:rsidRDefault="00456C47" w:rsidP="0026208B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obyvateľstvo Ázie Bombaj, Šanghaj, Dillí,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Beijing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(Peking), Soul, Tokio,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náboženstvo-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kresťanstvo, hinduizmus, judaizmus, islam, budhizmus,  </w:t>
            </w:r>
          </w:p>
          <w:p w14:paraId="71F937EC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line="413" w:lineRule="exact"/>
              <w:ind w:right="155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Oblasti Ázie-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Juhozápadná,Južná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Ázia,Juhovýchodná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Ázia,Východná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Ázia, Severná Ázia</w:t>
            </w:r>
          </w:p>
          <w:p w14:paraId="00E3586B" w14:textId="77777777" w:rsidR="00456C47" w:rsidRPr="00BB17EE" w:rsidRDefault="00456C47" w:rsidP="00363F52">
            <w:pPr>
              <w:widowControl w:val="0"/>
              <w:autoSpaceDE w:val="0"/>
              <w:autoSpaceDN w:val="0"/>
              <w:adjustRightInd w:val="0"/>
              <w:spacing w:line="413" w:lineRule="exact"/>
              <w:ind w:right="155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CC3A1C4" w14:textId="77777777" w:rsidR="0026208B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Čína </w:t>
            </w:r>
          </w:p>
          <w:p w14:paraId="6821AC13" w14:textId="77777777" w:rsidR="0026208B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 </w:t>
            </w:r>
            <w:r w:rsidR="00262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D3525E" w14:textId="77777777" w:rsidR="0026208B" w:rsidRDefault="0026208B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Japonsko</w:t>
            </w:r>
          </w:p>
          <w:p w14:paraId="3C0BD33D" w14:textId="77777777" w:rsidR="0026208B" w:rsidRDefault="0026208B" w:rsidP="0026208B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Indonézia</w:t>
            </w:r>
          </w:p>
          <w:p w14:paraId="2CB3A500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Turecko </w:t>
            </w:r>
          </w:p>
          <w:p w14:paraId="02CDC2AD" w14:textId="77777777" w:rsidR="00456C47" w:rsidRDefault="0026208B" w:rsidP="00363F52">
            <w:pPr>
              <w:widowControl w:val="0"/>
              <w:autoSpaceDE w:val="0"/>
              <w:autoSpaceDN w:val="0"/>
              <w:adjustRightInd w:val="0"/>
              <w:spacing w:before="7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Izrael</w:t>
            </w:r>
          </w:p>
          <w:p w14:paraId="2AB219E0" w14:textId="77777777" w:rsidR="0026208B" w:rsidRDefault="0026208B" w:rsidP="00363F52">
            <w:pPr>
              <w:widowControl w:val="0"/>
              <w:autoSpaceDE w:val="0"/>
              <w:autoSpaceDN w:val="0"/>
              <w:adjustRightInd w:val="0"/>
              <w:spacing w:before="7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97749B" w14:textId="77777777" w:rsidR="00456C47" w:rsidRPr="00F73FD9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ázijské tigre-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Honkong,Taiwan,Južná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Kórea,Singapur</w:t>
            </w:r>
            <w:proofErr w:type="spellEnd"/>
          </w:p>
          <w:p w14:paraId="06611AB4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elektronika, ropa </w:t>
            </w:r>
          </w:p>
          <w:p w14:paraId="564A2E4D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hospodárstvo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Azie</w:t>
            </w:r>
            <w:proofErr w:type="spellEnd"/>
          </w:p>
          <w:p w14:paraId="76DF21AD" w14:textId="77777777" w:rsidR="00456C47" w:rsidRDefault="00456C47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24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nerastné </w:t>
            </w:r>
            <w:proofErr w:type="spellStart"/>
            <w:r w:rsidRPr="002824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suroviny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,poľnohospodárstvo,priemysel</w:t>
            </w:r>
            <w:proofErr w:type="spellEnd"/>
          </w:p>
          <w:p w14:paraId="691BE4A7" w14:textId="77777777" w:rsidR="0026208B" w:rsidRPr="0026208B" w:rsidRDefault="0026208B" w:rsidP="00363F5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3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E1FCFC7" w14:textId="77777777" w:rsidR="00456C47" w:rsidRP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400" w:lineRule="exact"/>
              <w:ind w:right="4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pamiatky  zaradené  v zozname  prírodného  a kultúrneho  dedičstva UNESCO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Tadž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Mahal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Veľký čínsky m</w:t>
            </w:r>
            <w:r w:rsidR="004546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úr ,skalné mesto Petra </w:t>
            </w:r>
            <w:proofErr w:type="spellStart"/>
            <w:r w:rsidR="004546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Jordánsk</w:t>
            </w:r>
            <w:proofErr w:type="spell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1D3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7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vymedziť  polohu  Ázie  voči  ostatným  kontinentom  a oceánom (čítanie mapy), </w:t>
            </w:r>
          </w:p>
          <w:p w14:paraId="3819D14C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opísať  z mapy  pobrežie  a povrch  Ázie  (zálivy,  ostrovy, polostrovy, moria, oceány, povrchové celky), („čítanie“ mapy), </w:t>
            </w:r>
          </w:p>
          <w:p w14:paraId="517F1BB0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uviesť príčiny veľkej členitosti povrchu Ázie, </w:t>
            </w:r>
          </w:p>
          <w:p w14:paraId="145608EE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zdôvodniť veľký  počet  sopiek  a seizmicky  aktívnych  oblastí v pobrežných oblastiach Ázie („Ohnivý kruh“), </w:t>
            </w:r>
          </w:p>
          <w:p w14:paraId="43A14BB5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7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vysvetliť prúdenie monzúnov, </w:t>
            </w:r>
          </w:p>
          <w:p w14:paraId="1DE22FE7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identifikovať  na  mape  oblasti  Ázie,  ktoré  sú  monzúnmi ovplyvňované, </w:t>
            </w:r>
          </w:p>
          <w:p w14:paraId="09547FE5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zdôvodniť  rozdiely  v  podnebí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vnútrozemských  a  pobrežných oblastí Ázie, </w:t>
            </w:r>
          </w:p>
          <w:p w14:paraId="09BB38E7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objasniť príčiny rozdielov v množstve tečúcej vody počas roka v korytách najdlhších riek Ázie, </w:t>
            </w:r>
          </w:p>
          <w:p w14:paraId="6E82BF0C" w14:textId="77777777" w:rsidR="00456C47" w:rsidRDefault="00456C47" w:rsidP="00454642">
            <w:pPr>
              <w:widowControl w:val="0"/>
              <w:autoSpaceDE w:val="0"/>
              <w:autoSpaceDN w:val="0"/>
              <w:adjustRightInd w:val="0"/>
              <w:spacing w:before="7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vymedziť podľa mapy povodia najväčších ázijských riek a zaradiť ich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úmorí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bezodtokových oblastí, </w:t>
            </w:r>
          </w:p>
          <w:p w14:paraId="28E813FD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identifikovať  na mape  oblasti  Ázie  ohrozované  tajfúnmi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cunami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A53A8A6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zhrnúť  odlišnosti  a podobnosť  priestorového  rozloženia rastlinstva a živočíšstva v Ázii a v Amerike, </w:t>
            </w:r>
          </w:p>
          <w:p w14:paraId="2679DD0B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uviesť päť príkladov typických rastlinných a živočíšnych druhov </w:t>
            </w:r>
          </w:p>
          <w:p w14:paraId="2C21C8B0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Ázii, vysvetliť  dôvody  veľkej  kultúrnej  a náboženskej  rôznorodosti obyvateľstva Ázie, </w:t>
            </w:r>
          </w:p>
          <w:p w14:paraId="271CCBAD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zdôvodniť  príčiny  napätia  a nestability  v Ázii  a identifikovať regióny, ktoré sú nimi ohrozené, </w:t>
            </w:r>
          </w:p>
          <w:p w14:paraId="16BE671E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uviesť príčiny rýchle</w:t>
            </w:r>
            <w:r w:rsidR="0045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 rastu počtu obyvateľov Ázie,</w:t>
            </w:r>
          </w:p>
          <w:p w14:paraId="2186B760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pomocou tematickej mapy opísať najhustejšie a najredšie osídlené oblasti Ázie, </w:t>
            </w:r>
          </w:p>
          <w:p w14:paraId="4835B0AC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zhodnotiť  vplyv  prírodných  podmienok  na  nerovnomerné rozmiestnenie obyvateľstva Ázie, </w:t>
            </w:r>
          </w:p>
          <w:p w14:paraId="4EC7854F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pomocou tematickej mapy vytvoriť zoznam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desiatich najväčších miest Ázie („čítanie“ mapy), </w:t>
            </w:r>
          </w:p>
          <w:p w14:paraId="575204D6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zdôvodniť veľké rozdiely v hospodárskej vyspelosti štátov Ázie a jej regiónov, </w:t>
            </w:r>
          </w:p>
          <w:p w14:paraId="0090571E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uviesť dve najvýznamnejšie hospodárske odvetvia v rozvinutých a dve v menej rozvinutých štátoch Ázie, </w:t>
            </w:r>
          </w:p>
          <w:p w14:paraId="3C6AD76A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popísať  dôsledky  vysokej  závislosti  štátov  z oblasti  Perzského </w:t>
            </w:r>
          </w:p>
          <w:p w14:paraId="69D6DC37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zálivu od ťažby a vývozu ropy, uviesť  príčiny  náboženských  sporov  a dlhodobých  konfliktov medzi štátmi v juhozápadnej Ázii, </w:t>
            </w:r>
          </w:p>
          <w:p w14:paraId="72CB260F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zdôvodniť výnimočnosť postavenia Číny, Indie a Japonska v Ázii aj vo svete, </w:t>
            </w:r>
          </w:p>
          <w:p w14:paraId="768005DB" w14:textId="77777777" w:rsidR="00454642" w:rsidRDefault="00454642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6D9EDE" w14:textId="77777777" w:rsid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uviesť tri závažné problémy znižujúce životnú úroveň obyvateľov jednotlivých regiónov Ázie, </w:t>
            </w:r>
          </w:p>
          <w:p w14:paraId="10746B51" w14:textId="77777777" w:rsidR="00456C47" w:rsidRPr="00454642" w:rsidRDefault="00456C47" w:rsidP="00454642">
            <w:pPr>
              <w:widowControl w:val="0"/>
              <w:autoSpaceDE w:val="0"/>
              <w:autoSpaceDN w:val="0"/>
              <w:adjustRightInd w:val="0"/>
              <w:spacing w:before="95"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odôvodniť zaradenie troch pamiatok Ázie do Zoznamu kultúrneho </w:t>
            </w:r>
            <w:r w:rsidR="0045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dedičstva UNESCO a ukázať ich na mape.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AC89" w14:textId="77777777" w:rsidR="00456C47" w:rsidRDefault="00456C47" w:rsidP="0045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14:paraId="54F8E0C1" w14:textId="77777777" w:rsidR="001023CC" w:rsidRDefault="001023CC" w:rsidP="0045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6AD335E9" w14:textId="77777777" w:rsidR="001023CC" w:rsidRPr="00E51841" w:rsidRDefault="00476D84" w:rsidP="0045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</w:tbl>
    <w:p w14:paraId="6E44983C" w14:textId="77777777" w:rsidR="00456C47" w:rsidRDefault="00456C47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5891346D" w14:textId="77777777" w:rsidR="00B55925" w:rsidRPr="001023CC" w:rsidRDefault="00B55925" w:rsidP="00B5592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3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ZÁVER   </w:t>
      </w:r>
    </w:p>
    <w:p w14:paraId="55951289" w14:textId="77777777" w:rsidR="00456C47" w:rsidRPr="00454642" w:rsidRDefault="00456C47" w:rsidP="00456C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42">
        <w:rPr>
          <w:rFonts w:ascii="Times New Roman" w:hAnsi="Times New Roman" w:cs="Times New Roman"/>
          <w:color w:val="000000" w:themeColor="text1"/>
          <w:sz w:val="24"/>
          <w:szCs w:val="24"/>
        </w:rPr>
        <w:t>Vo vyučovacom predmete geogr</w:t>
      </w:r>
      <w:r w:rsidR="001023CC">
        <w:rPr>
          <w:rFonts w:ascii="Times New Roman" w:hAnsi="Times New Roman" w:cs="Times New Roman"/>
          <w:color w:val="000000" w:themeColor="text1"/>
          <w:sz w:val="24"/>
          <w:szCs w:val="24"/>
        </w:rPr>
        <w:t>afia sa v 6. ročníku zvyšuje v </w:t>
      </w:r>
      <w:proofErr w:type="spellStart"/>
      <w:r w:rsidR="001023C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4642">
        <w:rPr>
          <w:rFonts w:ascii="Times New Roman" w:hAnsi="Times New Roman" w:cs="Times New Roman"/>
          <w:color w:val="000000" w:themeColor="text1"/>
          <w:sz w:val="24"/>
          <w:szCs w:val="24"/>
        </w:rPr>
        <w:t>ŠkVP</w:t>
      </w:r>
      <w:proofErr w:type="spellEnd"/>
      <w:r w:rsidR="00454642" w:rsidRPr="00454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časová dotácia o 1 hodinu. </w:t>
      </w:r>
      <w:r w:rsidRPr="00454642">
        <w:rPr>
          <w:rFonts w:ascii="Times New Roman" w:hAnsi="Times New Roman" w:cs="Times New Roman"/>
          <w:color w:val="000000" w:themeColor="text1"/>
          <w:sz w:val="24"/>
          <w:szCs w:val="24"/>
        </w:rPr>
        <w:t>Disponibilné hodiny sa použijú na zmenu kvality výkonu. V rámci posilnenej časovej dotácie bude vyučovanie geografie zamerané na výraznejšiu prácu /do hĺbky/, ktorá sa prejaví v obsahovom štandarde a zvýšenou časovou dotáciou sa podporia učebné požiadavky, ktoré nie sú vymedzené vo vzdelávacom štandarde z geografie. V tabuľke sú uvedené kurzívou.</w:t>
      </w:r>
    </w:p>
    <w:p w14:paraId="52F502E9" w14:textId="77777777" w:rsidR="00456C47" w:rsidRDefault="00456C47" w:rsidP="00B559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7D8920" w14:textId="77777777" w:rsidR="00456C47" w:rsidRPr="00B55925" w:rsidRDefault="00456C47" w:rsidP="00B559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7025A5B" w14:textId="77777777" w:rsidR="0053611A" w:rsidRDefault="0053611A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505124B5" w14:textId="77777777" w:rsidR="0053611A" w:rsidRDefault="0053611A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53FA10D0" w14:textId="77777777" w:rsidR="00DB0216" w:rsidRDefault="00DB0216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3B63EC55" w14:textId="77777777" w:rsidR="0026208B" w:rsidRDefault="0026208B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036E3A85" w14:textId="77777777" w:rsidR="0026208B" w:rsidRDefault="0026208B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36C7B84A" w14:textId="77777777" w:rsidR="0026208B" w:rsidRDefault="0026208B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26F5BCA9" w14:textId="77777777" w:rsidR="0026208B" w:rsidRDefault="0026208B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3C5367B3" w14:textId="77777777" w:rsidR="0026208B" w:rsidRDefault="0026208B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66BE22BB" w14:textId="77777777" w:rsidR="0026208B" w:rsidRDefault="0026208B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27473E92" w14:textId="77777777" w:rsidR="00DB0216" w:rsidRDefault="00DB0216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73382A52" w14:textId="77777777" w:rsidR="00DB0216" w:rsidRDefault="00DB0216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 w:rsidRPr="00DB02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>7. ročník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098"/>
        <w:gridCol w:w="3966"/>
        <w:gridCol w:w="5624"/>
        <w:gridCol w:w="1682"/>
      </w:tblGrid>
      <w:tr w:rsidR="008921F9" w:rsidRPr="008921F9" w14:paraId="71281718" w14:textId="77777777" w:rsidTr="00DB021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9056" w14:textId="77777777" w:rsidR="00DB0216" w:rsidRPr="008921F9" w:rsidRDefault="00DB0216" w:rsidP="00363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Tematický celok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1984" w14:textId="77777777" w:rsidR="00DB0216" w:rsidRPr="008921F9" w:rsidRDefault="00DB0216" w:rsidP="00363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Počet hodín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DAD6" w14:textId="77777777" w:rsidR="00DB0216" w:rsidRPr="008921F9" w:rsidRDefault="00DB0216" w:rsidP="00363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Obsahový štandard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FD37" w14:textId="77777777" w:rsidR="00DB0216" w:rsidRPr="008921F9" w:rsidRDefault="00DB0216" w:rsidP="00363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Výkonový štandard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E6AB" w14:textId="77777777" w:rsidR="00DB0216" w:rsidRPr="008921F9" w:rsidRDefault="00DB0216" w:rsidP="00363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Prierezové témy</w:t>
            </w:r>
          </w:p>
        </w:tc>
      </w:tr>
      <w:tr w:rsidR="008921F9" w:rsidRPr="008921F9" w14:paraId="2D4DF667" w14:textId="77777777" w:rsidTr="001023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FFE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Európa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8E1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70261F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373732A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15EE7F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6B489D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9CD9E01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0336693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F309EA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CD0413B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C634B93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85729C2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E9CBED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E40EB68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93EA58" w14:textId="77777777" w:rsidR="000B0DF0" w:rsidRPr="008921F9" w:rsidRDefault="001023CC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74922295" w14:textId="77777777" w:rsidR="00DB0216" w:rsidRPr="008921F9" w:rsidRDefault="00AA773F" w:rsidP="000B0D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EA2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49441B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C6B60B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42B61D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514297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745C58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Škandinávsky polostrov, Pyrenejský polostrov, Apeninský polostrov,</w:t>
            </w:r>
          </w:p>
          <w:p w14:paraId="65076C5D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Balkánsky polostrov</w:t>
            </w:r>
          </w:p>
          <w:p w14:paraId="68D5282A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Britské ostrovy, Island, Sicília, Korzika, Sardínia</w:t>
            </w:r>
          </w:p>
          <w:p w14:paraId="5472C12D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Stredozemné more, Severné more, Čierne more, Baltské more,</w:t>
            </w:r>
          </w:p>
          <w:p w14:paraId="5169C718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Kaspické more</w:t>
            </w:r>
          </w:p>
          <w:p w14:paraId="6207C533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Lamanšský prieliv, Gibraltársky prieliv, Atlantický oceán</w:t>
            </w:r>
          </w:p>
          <w:p w14:paraId="5F251B6E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nultý poludník, severný polárny kruh</w:t>
            </w:r>
          </w:p>
          <w:p w14:paraId="2D9A2600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Alpy, Pyreneje, Karpaty, Apeniny, Škandinávske vrchy, Ural, Mont Blanc, Etna</w:t>
            </w:r>
          </w:p>
          <w:p w14:paraId="0DB09C14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Východoeurópska nížina, Panónska panva</w:t>
            </w:r>
          </w:p>
          <w:p w14:paraId="4B606915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C1ED9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povodie, </w:t>
            </w:r>
            <w:proofErr w:type="spellStart"/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úmorie</w:t>
            </w:r>
            <w:proofErr w:type="spellEnd"/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rozvodie,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iečne kanály, vodné nádrže, vodopády </w:t>
            </w:r>
          </w:p>
          <w:p w14:paraId="02284AF8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ED0C14B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Volga, Odra, Dunaj, Rýn, Labe</w:t>
            </w:r>
          </w:p>
          <w:p w14:paraId="099432BE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6B5AFF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Ľadovec,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pevninský, horský</w:t>
            </w:r>
          </w:p>
          <w:p w14:paraId="528EB669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7F8C8D0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3CB844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75E756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38B7E4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Kontinentalita</w:t>
            </w:r>
            <w:proofErr w:type="spellEnd"/>
          </w:p>
          <w:p w14:paraId="42F38403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1C4D4C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podnebné pásma</w:t>
            </w:r>
          </w:p>
          <w:p w14:paraId="3FCE06CB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E77DB3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typy krajín</w:t>
            </w:r>
          </w:p>
          <w:p w14:paraId="14CE21B5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EFE2E3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Moskva, Paríž, Londýn, Berlín, Rím</w:t>
            </w:r>
          </w:p>
          <w:p w14:paraId="07DFF8E8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rozmiestnenie obyvateľstva, hustota zaľudnenia</w:t>
            </w:r>
          </w:p>
          <w:p w14:paraId="365C98F9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štruktúra obyvateľstva, národnostné zloženie, náboženské zloženie</w:t>
            </w:r>
          </w:p>
          <w:p w14:paraId="1965673E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hospodárstvo, nerastné suroviny</w:t>
            </w:r>
          </w:p>
          <w:p w14:paraId="623686BE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problémy Európy</w:t>
            </w:r>
          </w:p>
          <w:p w14:paraId="60DC2354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443477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9DA919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pamiatka zaradené v zozname prírodného a kultúrneho dedičstva UNESCO</w:t>
            </w:r>
          </w:p>
          <w:p w14:paraId="1A6D0544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FCBCE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A9053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oblasti Európy,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stredná, západná, severná ,južná, juhovýchodná, východná Európa</w:t>
            </w:r>
          </w:p>
          <w:p w14:paraId="0BAFAEFA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DD852BB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EACCB1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Česko,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Slovensko,</w:t>
            </w:r>
            <w:r w:rsidR="000B0DF0"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Maďarsko, Rakúsko, Švajčiarsko,</w:t>
            </w:r>
          </w:p>
          <w:p w14:paraId="30BB6669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Poľsko,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Lichtenštajnsko,</w:t>
            </w:r>
          </w:p>
          <w:p w14:paraId="2054A842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Nemecko</w:t>
            </w:r>
          </w:p>
          <w:p w14:paraId="6AC7A4D8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Francúzsko,</w:t>
            </w:r>
            <w:r w:rsidR="000B0DF0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Monako,</w:t>
            </w:r>
            <w:r w:rsidR="000B0DF0"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Belgicko,</w:t>
            </w:r>
            <w:r w:rsidR="000B0DF0"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Luxembursko,</w:t>
            </w:r>
            <w:r w:rsidR="000B0DF0"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Holandsko</w:t>
            </w:r>
          </w:p>
          <w:p w14:paraId="080BED81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Spojené kráľovstvo,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Írsko,</w:t>
            </w:r>
          </w:p>
          <w:p w14:paraId="4CA32B3B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Švédsko,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Dánsko, Island, Nórsko, Fínsko, </w:t>
            </w:r>
            <w:proofErr w:type="spellStart"/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pobalstské</w:t>
            </w:r>
            <w:proofErr w:type="spellEnd"/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štáty</w:t>
            </w:r>
          </w:p>
          <w:p w14:paraId="2ABE4735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Taliansko,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Španielsko</w:t>
            </w:r>
            <w:r w:rsidR="000B0DF0"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,Portugalsko,</w:t>
            </w:r>
            <w:r w:rsidR="000B0DF0"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Andorra, Vatikán, San Maríno, Malta,</w:t>
            </w:r>
            <w:r w:rsidR="000B0DF0"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Grécko</w:t>
            </w:r>
          </w:p>
          <w:p w14:paraId="60BE8EC0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Slovinsko, Chorvátsko, Srbsko, Čierna Hora,</w:t>
            </w:r>
            <w:r w:rsidR="000B0DF0"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Bosna a Hercegovina, Macedónsko, Albánsko, Rumunsko, Bulharsko</w:t>
            </w:r>
          </w:p>
          <w:p w14:paraId="09773511" w14:textId="77777777" w:rsidR="00DB0216" w:rsidRPr="008921F9" w:rsidRDefault="00DB0216" w:rsidP="00363F5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Rusko, </w:t>
            </w:r>
            <w:r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Ukrajina, Bielorusko</w:t>
            </w:r>
            <w:r w:rsidR="008921F9" w:rsidRPr="00892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Moldavsko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46F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Žiak na konci 7. ročníka základnej školy vie/dokáže:</w:t>
            </w:r>
          </w:p>
          <w:p w14:paraId="31BA3633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vymedziť polohu a opísať pobrežie Európy z mapy (zálivy,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ostrovy, polostrovy, moria, oceány) („čítanie“ mapy),</w:t>
            </w:r>
          </w:p>
          <w:p w14:paraId="4FBE0E21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30EC64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identifikovať na mape najväčšie pohoria a nížiny Európy,</w:t>
            </w:r>
          </w:p>
          <w:p w14:paraId="74E9A173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E3B2E9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vysvetliť vplyv Severoatlantického prúdu a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prevládajúceho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západného prúdenia vzduchu na vznik podnebných pásem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Európy,</w:t>
            </w:r>
          </w:p>
          <w:p w14:paraId="5753717B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35578C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vymedziť podľa mapy povodia najväčších európskych riek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zaradiť ich do </w:t>
            </w:r>
            <w:proofErr w:type="spellStart"/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úmorí</w:t>
            </w:r>
            <w:proofErr w:type="spellEnd"/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46C63DD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3FCC23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zdôvodniť rozmiestnenie jednotlivých typov</w:t>
            </w: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krajín na území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Európy,</w:t>
            </w:r>
          </w:p>
          <w:p w14:paraId="33870CB1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FEC20F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vysvetliť výrazný vplyv ľadovcov na formovaní povrchu Európy,</w:t>
            </w:r>
          </w:p>
          <w:p w14:paraId="6E679888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538681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porovnať prírodné podmienky východnej Európy s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ostatnými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európskymi regiónmi,</w:t>
            </w:r>
          </w:p>
          <w:p w14:paraId="7A5BC852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20DA3E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vysvetliť dôsledky dlhodobého vplyvu človeka na pôvodnú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prírodnú krajinu v Európe,</w:t>
            </w:r>
          </w:p>
          <w:p w14:paraId="3D613818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B1B3B4" w14:textId="77777777" w:rsidR="003A063B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uviesť dva príklady typických rastlinných a živočíšnych druhov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žijúcich v jednotlivých krajinných pásmach Európy,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</w:p>
          <w:p w14:paraId="1D47E911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zhrnúť dôvody starnutia obyvateľov Európy,</w:t>
            </w:r>
          </w:p>
          <w:p w14:paraId="6AC5017F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D75A8D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zhodnoti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ť vplyv prírodných podmienok na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nerovnomerné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rozmiestnenie</w:t>
            </w: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obyvateľstva Európy,</w:t>
            </w:r>
          </w:p>
          <w:p w14:paraId="3AB99EFA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zdôvodniť náboženskú a národnostnú</w:t>
            </w: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rôznorodosť obyvateľov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Európy,</w:t>
            </w:r>
          </w:p>
          <w:p w14:paraId="7E14A8CB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9C7AFD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vysvetliť pojem štruktúra obyvateľstva,</w:t>
            </w:r>
          </w:p>
          <w:p w14:paraId="032736DF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70BF56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zdôvodniť nízky podiel obyvateľov zamestnaných</w:t>
            </w:r>
          </w:p>
          <w:p w14:paraId="0A69142C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poľnohospodárstve,</w:t>
            </w:r>
          </w:p>
          <w:p w14:paraId="7C37A2DD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6FF20A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vysvetliť príčiny vysokého stupňa urbanizácie Európy,</w:t>
            </w:r>
          </w:p>
          <w:p w14:paraId="4AA57047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D13D5E" w14:textId="77777777" w:rsidR="00476D84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obsahu tematickej mapy rozlíšiť štyri najľudnatejšie oblasti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Európy a všetky mestá s viac ako miliónom obyvateľov („čítanie“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mapy),</w:t>
            </w:r>
          </w:p>
          <w:p w14:paraId="412C165D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62D81C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porovnať hospodársku vyspelosť a štruktúru priemyslu piatich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rozlohou najväčších štátov Európy,</w:t>
            </w:r>
          </w:p>
          <w:p w14:paraId="12097A59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A76973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konkrétnych príkladoch vysvetliť význam EÚ,</w:t>
            </w:r>
          </w:p>
          <w:p w14:paraId="01850E56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83BD80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zaujať postoj k</w:t>
            </w: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dvom závažným problémom Európy,</w:t>
            </w:r>
          </w:p>
          <w:p w14:paraId="2109C38D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9FB452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zdôvodniť</w:t>
            </w:r>
            <w:r w:rsidRPr="00892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zaradenie štyroch pamiatok Európy do Zoznamu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kultúrneho a prírodného dedičstva UNESCO a ukázať ich na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mape,</w:t>
            </w:r>
          </w:p>
          <w:p w14:paraId="1FD554D4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2414D8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zhodnotiť výnimočnosť postavenia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Nemecka (Francúzska, Spojeného kráľovstva, Ruska) v Európe a</w:t>
            </w:r>
          </w:p>
          <w:p w14:paraId="4140756A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 svete,</w:t>
            </w:r>
          </w:p>
          <w:p w14:paraId="60E54044" w14:textId="77777777" w:rsidR="00476D84" w:rsidRPr="008921F9" w:rsidRDefault="00476D84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DF6BF6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rozlíšiť na mape jednotlivé oblasti Európy a uviesť dôvody ich</w:t>
            </w:r>
            <w:r w:rsidR="00476D84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vyčlenenia,</w:t>
            </w:r>
          </w:p>
          <w:p w14:paraId="773D8E7C" w14:textId="77777777" w:rsidR="00476D84" w:rsidRPr="008921F9" w:rsidRDefault="00476D84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902E40" w14:textId="77777777" w:rsidR="003A063B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usporiadať podľa rozlohy a počtu obyvateľov tri najväčšie štáty</w:t>
            </w:r>
            <w:r w:rsidR="003A063B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Európy,</w:t>
            </w:r>
          </w:p>
          <w:p w14:paraId="294B02D3" w14:textId="77777777" w:rsidR="003A063B" w:rsidRPr="008921F9" w:rsidRDefault="003A063B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B82D9F" w14:textId="77777777" w:rsidR="00DB0216" w:rsidRPr="008921F9" w:rsidRDefault="00DB0216" w:rsidP="00363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vystihnúť tri spoločné a tri rozdielne črty štátov v</w:t>
            </w:r>
            <w:r w:rsidR="003A063B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jednotlivých</w:t>
            </w:r>
            <w:r w:rsidR="003A063B"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oblastiach Európy</w:t>
            </w:r>
          </w:p>
          <w:p w14:paraId="5DBB05DA" w14:textId="77777777" w:rsidR="00DB0216" w:rsidRPr="008921F9" w:rsidRDefault="00DB0216" w:rsidP="00363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54E8" w14:textId="77777777" w:rsidR="001023CC" w:rsidRPr="008921F9" w:rsidRDefault="001023CC" w:rsidP="00102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ENV</w:t>
            </w:r>
          </w:p>
          <w:p w14:paraId="21B24AE2" w14:textId="77777777" w:rsidR="00DB0216" w:rsidRPr="008921F9" w:rsidRDefault="00DB0216" w:rsidP="00102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FIG</w:t>
            </w:r>
          </w:p>
          <w:p w14:paraId="4FEF8AA8" w14:textId="77777777" w:rsidR="003A063B" w:rsidRPr="008921F9" w:rsidRDefault="003A063B" w:rsidP="00102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OSR</w:t>
            </w:r>
          </w:p>
          <w:p w14:paraId="33A71E9B" w14:textId="77777777" w:rsidR="003A063B" w:rsidRPr="008921F9" w:rsidRDefault="003A063B" w:rsidP="00102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MRV</w:t>
            </w:r>
          </w:p>
        </w:tc>
      </w:tr>
    </w:tbl>
    <w:p w14:paraId="22F29BF2" w14:textId="77777777" w:rsidR="00DB0216" w:rsidRDefault="00DB0216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5055542D" w14:textId="77777777" w:rsidR="001C3B54" w:rsidRDefault="001C3B54" w:rsidP="001C3B54">
      <w:pPr>
        <w:rPr>
          <w:rFonts w:ascii="Times New Roman" w:hAnsi="Times New Roman" w:cs="Times New Roman"/>
          <w:b/>
          <w:sz w:val="28"/>
          <w:szCs w:val="28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48B2433" w14:textId="77777777" w:rsidR="00AA773F" w:rsidRPr="009F0CD0" w:rsidRDefault="00AA773F" w:rsidP="00AA77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totožné so vzdelávacím štandardom IŠVP pre príslušný predmet.</w:t>
      </w:r>
    </w:p>
    <w:p w14:paraId="0FBE1043" w14:textId="77777777" w:rsidR="001B76FC" w:rsidRDefault="001B76FC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14:paraId="6D48BD95" w14:textId="77777777" w:rsidR="00AD6C47" w:rsidRDefault="00AD6C47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098294A3" w14:textId="77777777" w:rsidR="00D42A17" w:rsidRDefault="00D42A17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718CF0D4" w14:textId="77777777" w:rsidR="00D42A17" w:rsidRDefault="00D42A17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46FFD706" w14:textId="77777777" w:rsidR="00D42A17" w:rsidRPr="008D5A03" w:rsidRDefault="00D42A17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 w:rsidRPr="008D5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lastRenderedPageBreak/>
        <w:t xml:space="preserve">8. ročník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4"/>
        <w:gridCol w:w="1090"/>
        <w:gridCol w:w="3889"/>
        <w:gridCol w:w="5505"/>
        <w:gridCol w:w="1674"/>
      </w:tblGrid>
      <w:tr w:rsidR="008D5A03" w:rsidRPr="008D5A03" w14:paraId="5834C8AE" w14:textId="77777777" w:rsidTr="008D5A0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CB22" w14:textId="77777777" w:rsidR="008D5A03" w:rsidRPr="008D5A03" w:rsidRDefault="008D5A03" w:rsidP="00C7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03"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BBE9" w14:textId="77777777" w:rsidR="008D5A03" w:rsidRPr="008D5A03" w:rsidRDefault="008D5A03" w:rsidP="00C7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03"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83FB" w14:textId="77777777" w:rsidR="008D5A03" w:rsidRPr="008D5A03" w:rsidRDefault="008D5A03" w:rsidP="00C7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03"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FFB7" w14:textId="77777777" w:rsidR="008D5A03" w:rsidRPr="008D5A03" w:rsidRDefault="008D5A03" w:rsidP="00C7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03"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D203" w14:textId="77777777" w:rsidR="008D5A03" w:rsidRPr="008D5A03" w:rsidRDefault="008D5A03" w:rsidP="00C7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03"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8D5A03" w:rsidRPr="008D5A03" w14:paraId="55959C9B" w14:textId="77777777" w:rsidTr="008D5A0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A455" w14:textId="77777777" w:rsidR="008D5A03" w:rsidRDefault="008D5A03" w:rsidP="008D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44B03" w14:textId="77777777" w:rsidR="008D5A03" w:rsidRPr="008D5A03" w:rsidRDefault="008D5A03" w:rsidP="008D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b/>
                <w:sz w:val="24"/>
                <w:szCs w:val="24"/>
              </w:rPr>
              <w:t>Slovensko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EED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53DF5F6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511AC5E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E6F5D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2F4C4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4BC9A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418AB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31EDB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37D04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FEAE8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381B3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38B70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9389B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D61F5" w14:textId="77777777" w:rsid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3D110" w14:textId="77777777" w:rsidR="008D5A03" w:rsidRPr="008D5A03" w:rsidRDefault="002F5970" w:rsidP="008D5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395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56CC4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i/>
                <w:sz w:val="24"/>
                <w:szCs w:val="24"/>
              </w:rPr>
              <w:t>Poloha a rozloha</w:t>
            </w:r>
          </w:p>
          <w:p w14:paraId="2A5A798A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F570E8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i/>
                <w:sz w:val="24"/>
                <w:szCs w:val="24"/>
              </w:rPr>
              <w:t>Povrch-nížiny, kotliny a pohoria</w:t>
            </w:r>
          </w:p>
          <w:p w14:paraId="41F962F3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Tatry, Nízke Tatry, Slovenské rudohorie, Štiavnické vrchy, Slovenský</w:t>
            </w:r>
          </w:p>
          <w:p w14:paraId="1755E90F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raj, Slovenský kras, Muránska planina, Veľká Fatra, Malá Fatra, Poľana, Pieniny, Vihorlat, Slanské vrchy, Nízke Beskydy</w:t>
            </w:r>
          </w:p>
          <w:p w14:paraId="55DAA3B0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7C77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Podunajská nížina, Záhorská nížina, Hornonitrianska kotlina, Považské podolie, Žilinská kotlina, Juhoslovenská kotlina, Košická kotlina, Východoslovenská nížina</w:t>
            </w:r>
          </w:p>
          <w:p w14:paraId="3CA1BFCA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78B11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Klimatické oblasti </w:t>
            </w:r>
          </w:p>
          <w:p w14:paraId="67AEC71E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9AFBA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Dunaj, Váh, Hron, Orava, Hornád, Poprad, Ondava, jazerá, plesá, umelé vodné nádrže minerálne a termálne pramene</w:t>
            </w:r>
          </w:p>
          <w:p w14:paraId="6F7746A3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DD3C6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vegetačné (rastlinné) stupne</w:t>
            </w:r>
            <w:r w:rsidRPr="008D5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521236CF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chránené oblasti, </w:t>
            </w:r>
          </w:p>
          <w:p w14:paraId="1FCD81E9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FD91E6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História </w:t>
            </w:r>
          </w:p>
          <w:p w14:paraId="7FD2FE9D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D9F9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D18ED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EC0E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obyvateľstvo</w:t>
            </w:r>
            <w:r w:rsidRPr="008D5A03">
              <w:rPr>
                <w:rFonts w:ascii="Times New Roman" w:hAnsi="Times New Roman" w:cs="Times New Roman"/>
                <w:i/>
                <w:sz w:val="24"/>
                <w:szCs w:val="24"/>
              </w:rPr>
              <w:t>, sídla</w:t>
            </w:r>
          </w:p>
          <w:p w14:paraId="59399227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A8BD6F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07F1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mestá, vidiecke sídla,</w:t>
            </w:r>
          </w:p>
          <w:p w14:paraId="7BD5805D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6B7E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A966A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51F3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Bratislava, Trnava, Košice, Prešov, Banská Bystrica, Žilina, Nitra, Trenčín, Poprad, Martin</w:t>
            </w:r>
          </w:p>
          <w:p w14:paraId="3AE9B144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25D50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hospodárstvo a nerastné suroviny,</w:t>
            </w:r>
          </w:p>
          <w:p w14:paraId="37029736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6FC197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A8ED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77BAB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cestovný ruch,  problémy Slovenska</w:t>
            </w:r>
          </w:p>
          <w:p w14:paraId="2F50145B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9BA9B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89418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0A5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pamiatky zaradené v Zozname prírodného a kultúrneho dedičstva UNESCO</w:t>
            </w:r>
          </w:p>
          <w:p w14:paraId="0C395F10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A97B" w14:textId="77777777" w:rsidR="008D5A03" w:rsidRPr="008D5A03" w:rsidRDefault="008D5A03" w:rsidP="00C74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regióny Slovenska</w:t>
            </w:r>
            <w:r w:rsidRPr="008D5A03">
              <w:rPr>
                <w:rFonts w:ascii="Times New Roman" w:hAnsi="Times New Roman" w:cs="Times New Roman"/>
                <w:i/>
                <w:sz w:val="24"/>
                <w:szCs w:val="24"/>
              </w:rPr>
              <w:t>, Bratislavský kraj, Trnavský kraj, Nitriansky kraj ,Žilinský kraj, Banskobystrický kraj ,Košický kraj, Prešovský kraj</w:t>
            </w:r>
          </w:p>
          <w:p w14:paraId="04727DCC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0B1BC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F3CBC" w14:textId="77777777" w:rsidR="008D5A03" w:rsidRP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administratívne členenie</w:t>
            </w:r>
          </w:p>
          <w:p w14:paraId="1C89BE0F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D0B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Žiak na konci 8. ročníka základnej školy vie/dokáže: </w:t>
            </w:r>
          </w:p>
          <w:p w14:paraId="039486A9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zhodnotiť polohu Slovenska v rámci Európy a sveta z mapy (hranice, susedné štáty, horské celky, nížiny,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odnebné pásma) („čítanie“ mapy)</w:t>
            </w:r>
          </w:p>
          <w:p w14:paraId="73FEB804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identifikovať na mape najväčšie pohoria, nížiny a kotliny Slovenska, </w:t>
            </w:r>
          </w:p>
          <w:p w14:paraId="0DE65B41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vysvetliť vplyv oceánu a prevládajúceho západného prúdenia vzduchu na podnebie Slovenska, </w:t>
            </w:r>
          </w:p>
          <w:p w14:paraId="5947925F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zdôvodniť vznik troch klimatick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 oblastí na území Slovenska,</w:t>
            </w:r>
          </w:p>
          <w:p w14:paraId="29C72479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vymedziť a porovnať podľa mapy povodia najväčš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ích slovenských riek,</w:t>
            </w:r>
          </w:p>
          <w:p w14:paraId="57CF0741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vysvetliť príčiny rozdielov v množstve vody počas roka v najväčších riekach Slovenska, </w:t>
            </w:r>
          </w:p>
          <w:p w14:paraId="3C562586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v tematickej mape rozlíšiť oblasti s vysokým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ýskytom zdrojov podzemnej vody,</w:t>
            </w:r>
          </w:p>
          <w:p w14:paraId="4FEA6882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odôvodniť pomocou nákresu usporiadanie vegetačných (rastlinných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stupňov na Slovensku,</w:t>
            </w:r>
          </w:p>
          <w:p w14:paraId="6EB83377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uviesť päť typických rastlinných a živočíšnych druhov žijúcich v 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notlivých vegetačných stupňoch,</w:t>
            </w:r>
          </w:p>
          <w:p w14:paraId="2B9B602E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v tematickej mape ohraničiť veľkoplošné chránené územia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Slovensku („čítanie“ mapy),</w:t>
            </w:r>
          </w:p>
          <w:p w14:paraId="02C5999C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časovej postupnosti zaradiť tri najdôležitejšie historické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udalosti v dejinách Slovenska,</w:t>
            </w:r>
          </w:p>
          <w:p w14:paraId="71A2A16D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vysvetliť príčiny zmien v počte obyvateľov 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ovenska za posledných 50 rokov,</w:t>
            </w:r>
          </w:p>
          <w:p w14:paraId="0717D5CE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zhodnotiť vplyv prírodných podmienok na nerovnomerné rozmie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stnenie obyvateľstva Slovenska,</w:t>
            </w:r>
          </w:p>
          <w:p w14:paraId="3871E5FA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zdôvodniť rozmiestnenie národ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ností na území Slovenska,</w:t>
            </w:r>
          </w:p>
          <w:p w14:paraId="04906CC2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na základe tematickej mapy vytvoriť zoznam desiatich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ajľudnatejších miest Slovenska,</w:t>
            </w:r>
          </w:p>
          <w:p w14:paraId="33A90626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zdôvodniť výnimočnosť postavenia Bratislavy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Košíc na Slovensku a v Európe,</w:t>
            </w:r>
          </w:p>
          <w:p w14:paraId="765DB811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vysvetliť príčiny zmien v hospodárstve Slovenska po roku 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B6355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porovnať hospodárstvo a odvetvovú štruktúru priemyslu v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dnotlivých regiónoch Slovenska,</w:t>
            </w:r>
          </w:p>
          <w:p w14:paraId="26CE70CC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v obsahu tematickej mapy rozlíšiť najznečistenejšie obla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 Slovenska („čítanie“ mapy),</w:t>
            </w:r>
          </w:p>
          <w:p w14:paraId="58CA0F6F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zhodnotiť možnosti Slovenska z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hľadu rozvoja cestovného ruchu,</w:t>
            </w:r>
          </w:p>
          <w:p w14:paraId="5ABF008C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zaujať postoj k 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závažným problémom Slovenska,</w:t>
            </w:r>
          </w:p>
          <w:p w14:paraId="6C84D1EC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zdôvodniť zaradenie piatich pamiatok do Zoznamu kultúrneho a prírodného dedičst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 UNESCO a ukázať ich na mape,</w:t>
            </w:r>
          </w:p>
          <w:p w14:paraId="3E764D7C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vymedziť na mape administratívneho členenia Slovenska hranice jednotlivých krajov (VÚC) a urč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iť ich hlavné mestá,</w:t>
            </w:r>
          </w:p>
          <w:p w14:paraId="5B876689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porovnať prírodné podmienky krajov na západnom,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strednom a východnom Slovensku,</w:t>
            </w:r>
          </w:p>
          <w:p w14:paraId="74758376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usporiadať podľa rozlohy a počtu obyvateľov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 najväčšie kraje Slovenska,</w:t>
            </w:r>
          </w:p>
          <w:p w14:paraId="5B414312" w14:textId="77777777" w:rsidR="008D5A03" w:rsidRPr="008D5A03" w:rsidRDefault="008D5A03" w:rsidP="008D5A03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porovnať jednotlivé kraje navzájom a vystihnúť tri spoločné a tri rozdielne črty v ich hospodárstve.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775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2F41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18BE2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02A94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E4291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5D22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DE4DA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50A4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8E6E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7C656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A9CF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3880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5938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A791" w14:textId="77777777" w:rsidR="008D5A03" w:rsidRDefault="008D5A03" w:rsidP="00C7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2091" w14:textId="77777777" w:rsidR="008D5A03" w:rsidRDefault="008D5A03" w:rsidP="008D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69795209" w14:textId="77777777" w:rsidR="008D5A03" w:rsidRPr="008D5A03" w:rsidRDefault="008D5A03" w:rsidP="008D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14:paraId="6E4D0AAB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F3570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1D225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7A1B7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3E63D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47632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7334E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81AB2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4CC98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9CA52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3833B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E474C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218C8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D9941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D4255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68A0C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AE007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13514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DED26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F9D14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9CCAD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DDC79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FB658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32423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E2835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95CC1" w14:textId="77777777" w:rsidR="008D5A03" w:rsidRPr="008D5A03" w:rsidRDefault="008D5A03" w:rsidP="008D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79A860B4" w14:textId="77777777" w:rsidR="008D5A03" w:rsidRDefault="008D5A03" w:rsidP="008D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</w:p>
          <w:p w14:paraId="4B92DEB0" w14:textId="77777777" w:rsidR="008D5A03" w:rsidRPr="008D5A03" w:rsidRDefault="008D5A03" w:rsidP="008D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MKV</w:t>
            </w:r>
          </w:p>
          <w:p w14:paraId="5C75E52C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59DA8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DF33F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9A115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5A3BA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71594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37DBE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BDDF5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EC444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C2A63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2EEF4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6026D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7C5C4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AFCEC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5A202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4EA02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25347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18AB5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31945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D4BE7" w14:textId="77777777" w:rsidR="008D5A03" w:rsidRPr="008D5A03" w:rsidRDefault="008D5A03" w:rsidP="00C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A5CF48" w14:textId="77777777" w:rsidR="008D5A03" w:rsidRPr="008D5A03" w:rsidRDefault="008D5A03" w:rsidP="001616C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5F0DE95A" w14:textId="77777777" w:rsidR="008D5A03" w:rsidRPr="008D5A03" w:rsidRDefault="008D5A03" w:rsidP="001616C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33BE06A0" w14:textId="77777777" w:rsidR="008D5A03" w:rsidRDefault="008D5A03" w:rsidP="008D5A03">
      <w:pPr>
        <w:rPr>
          <w:rFonts w:ascii="Times New Roman" w:hAnsi="Times New Roman" w:cs="Times New Roman"/>
          <w:b/>
          <w:sz w:val="28"/>
          <w:szCs w:val="28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C10F54E" w14:textId="77777777" w:rsidR="008D5A03" w:rsidRPr="008D5A03" w:rsidRDefault="008D5A03" w:rsidP="008D5A0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totožné so vzdelávacím štandardom IŠVP pre príslušný predmet.</w:t>
      </w:r>
    </w:p>
    <w:p w14:paraId="519F6842" w14:textId="77777777" w:rsidR="008D5A03" w:rsidRPr="008D5A03" w:rsidRDefault="008D5A03" w:rsidP="001616C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6B6F8B48" w14:textId="77777777" w:rsidR="00D42A17" w:rsidRPr="008D5A03" w:rsidRDefault="00D42A17" w:rsidP="001616C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13F4B28" w14:textId="77777777" w:rsidR="001023CC" w:rsidRDefault="001023CC" w:rsidP="001616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331D10" w14:textId="77777777" w:rsidR="008D5A03" w:rsidRDefault="008D5A03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17EEDF5C" w14:textId="77777777" w:rsidR="00363F52" w:rsidRDefault="00363F52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41FB7927" w14:textId="77777777" w:rsidR="008D5A03" w:rsidRDefault="008D5A03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6763B7DD" w14:textId="77777777" w:rsidR="008D5A03" w:rsidRDefault="008D5A03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77918C4C" w14:textId="77777777" w:rsidR="008D5A03" w:rsidRDefault="008D5A03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25C038D8" w14:textId="77777777" w:rsidR="008D5A03" w:rsidRDefault="008D5A03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5A518C69" w14:textId="77777777" w:rsidR="00363F52" w:rsidRDefault="00363F52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05847F1A" w14:textId="77777777" w:rsidR="00363F52" w:rsidRDefault="00363F52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lastRenderedPageBreak/>
        <w:t>9.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0"/>
        <w:gridCol w:w="1088"/>
        <w:gridCol w:w="4036"/>
        <w:gridCol w:w="5368"/>
        <w:gridCol w:w="1670"/>
      </w:tblGrid>
      <w:tr w:rsidR="00363F52" w:rsidRPr="00363F52" w14:paraId="7D80049F" w14:textId="77777777" w:rsidTr="00363F5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AB96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7A99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2901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FB01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4814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363F52" w:rsidRPr="00363F52" w14:paraId="72CFB51C" w14:textId="77777777" w:rsidTr="00363F5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5467" w14:textId="77777777" w:rsidR="00363F52" w:rsidRPr="00363F52" w:rsidRDefault="00363F52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Austrália a Oceánia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CB02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0F288" w14:textId="77777777" w:rsidR="00363F52" w:rsidRPr="00363F52" w:rsidRDefault="00DC49DA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6F9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67CE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32AA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45BBB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E2B5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Austrália</w:t>
            </w:r>
          </w:p>
          <w:p w14:paraId="2EF9286D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 xml:space="preserve">Tasmánia </w:t>
            </w:r>
          </w:p>
          <w:p w14:paraId="27909BF1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 xml:space="preserve">obratník Kozorožca Veľká koralová bariéra Veľké predelové vrchy, Austrálske Alpy, plošiny, nížiny, púšte, </w:t>
            </w:r>
            <w:proofErr w:type="spellStart"/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Uluru</w:t>
            </w:r>
            <w:proofErr w:type="spellEnd"/>
            <w:r w:rsidRPr="0036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Eyrovo</w:t>
            </w:r>
            <w:proofErr w:type="spellEnd"/>
            <w:r w:rsidRPr="00363F52">
              <w:rPr>
                <w:rFonts w:ascii="Times New Roman" w:hAnsi="Times New Roman" w:cs="Times New Roman"/>
                <w:sz w:val="24"/>
                <w:szCs w:val="24"/>
              </w:rPr>
              <w:t xml:space="preserve"> jazero, Murray, Darling, podzemná voda rastlinné pásma, živočíchy Tichý oceán, Tasmanove more Polynézia, Melanézia, Mikronézia Nový Zéland, Havajské ostrovy</w:t>
            </w:r>
          </w:p>
          <w:p w14:paraId="71BB24D2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75F0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5685" w14:textId="77777777" w:rsidR="00363F52" w:rsidRPr="00363F52" w:rsidRDefault="00363F52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Austrálsky zväz Sydney, Melbourne, Perth, Canberra rozmiestnenie obyvateľstva, hustota zaľudnenia, prisťahovalectvo, pôvodní obyvatelia Austrálie (</w:t>
            </w:r>
            <w:proofErr w:type="spellStart"/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aborigénci</w:t>
            </w:r>
            <w:proofErr w:type="spellEnd"/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), hospodárstvo a sídla, pamiatky zaradené v zozname prírodného a kultúrneho dedičstva UNESCO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074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 xml:space="preserve">Žiak na konci 9. ročníka základnej školy vie/dokáže:  opísať polohu a pobrežie Austrálie z mapy (zálivy, ostrovy, polostrovy, moria, oceány) („čítanie“ mapy),  vysvetliť príčiny vzniku suchých oblastí v centrálnej a západnej časti Austrálie a celkový nedostatok vlahy a pitnej vody na území svetadielu, </w:t>
            </w:r>
          </w:p>
          <w:p w14:paraId="751EF0CF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zdôvodniť jedinečnosť rastlinných a živočíš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spoločenstiev v Austrálii,</w:t>
            </w:r>
          </w:p>
          <w:p w14:paraId="3F0919E7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uviesť dva príklady typických rastlinných a živočíšny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druhov žijúcich v Austrálii,</w:t>
            </w:r>
          </w:p>
          <w:p w14:paraId="5B33918D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rozlíšiť pevninské, sope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čné a koralové ostrovy Oceánie,</w:t>
            </w:r>
          </w:p>
          <w:p w14:paraId="6463B7DF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 xml:space="preserve">porovnať životné podmienky obyvateľov Austrálie a Nového Zélandu. </w:t>
            </w:r>
          </w:p>
          <w:p w14:paraId="6091C432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zhodnotiť vplyv prírodných podmienok na nerovnomerné rozmiestnenie obyvateľstva Austrálie, vysvetliť dôvody vysokéh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stupňa urbanizácie Austrálie,</w:t>
            </w:r>
          </w:p>
          <w:p w14:paraId="5320985E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 xml:space="preserve">zostaviť tabuľku 5 najväčších miest Austrálie podľa tematickej mapy („čítanie“ mapy), </w:t>
            </w:r>
          </w:p>
          <w:p w14:paraId="24821EB3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rozlíšiť základné odvetvia hospodárstva</w:t>
            </w:r>
          </w:p>
          <w:p w14:paraId="2EE0769F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identifikovať najdôležitejšie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dvetvia hospodárstva Austrálie,</w:t>
            </w:r>
          </w:p>
          <w:p w14:paraId="74337113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posúdiť možnosti hospodárskeho využit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najväčších ostrovov Oceánie,</w:t>
            </w:r>
          </w:p>
          <w:p w14:paraId="7485D265" w14:textId="77777777" w:rsidR="00363F52" w:rsidRPr="00363F52" w:rsidRDefault="00363F52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zdôvodniť zaradenie jednej z pamiatok Austrálie do Zoznamu kultúrneho a prírodného dedičstva UNESCO a ukázať ju na mape.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6D7E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5DE8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4CAC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2F97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63CE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2DFA0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9FED3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CEAC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29D82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7C2F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60FEE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1D37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9549" w14:textId="77777777" w:rsid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2BDE0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3F7B2898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14:paraId="72D1308C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5E406930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039DD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8D4E9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CD1A1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2BEF1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3F8E5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03EC3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482F3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08263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6EF34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34C46" w14:textId="77777777" w:rsidR="00363F52" w:rsidRPr="00363F52" w:rsidRDefault="00363F52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1DD9D" w14:textId="77777777" w:rsidR="00363F52" w:rsidRPr="00363F52" w:rsidRDefault="00363F52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F52" w:rsidRPr="00363F52" w14:paraId="4F88878A" w14:textId="77777777" w:rsidTr="00363F5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F4BA" w14:textId="77777777" w:rsidR="00363F52" w:rsidRPr="00363F52" w:rsidRDefault="00363F52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Polárne oblasti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394C" w14:textId="77777777" w:rsidR="00363F52" w:rsidRPr="00363F52" w:rsidRDefault="00DC49DA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D527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Antarktída, Arktída Grónsko Severný ľadový oceán, Južný oceán severný polárny kruh, južný polárny kruh pevninské ľadovce polárne stanice, hrozba znečistenia, globálne otepľovanie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0A03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 xml:space="preserve">Žiak na konci 9. ročníka základnej školy vie/dokáže: </w:t>
            </w:r>
          </w:p>
          <w:p w14:paraId="747514EA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opísať polohu Antarktídy voči ostatnými kontinen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 a oceánom („čítanie“ mapy),</w:t>
            </w:r>
          </w:p>
          <w:p w14:paraId="4AB05090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zdôvodniť pokrytie územia Antarktídy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najväčším pevninským ľadovcom,</w:t>
            </w:r>
          </w:p>
          <w:p w14:paraId="690F9261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vysvetliť striedanie polárneho dňa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noci v polárnych oblastiach,</w:t>
            </w:r>
          </w:p>
          <w:p w14:paraId="156F8CED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zhodnotiť ekologické riziká hospodárskeho využitia polárnych oblastí.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2F9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AC11C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2352" w14:textId="77777777" w:rsid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AB398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363F52" w:rsidRPr="00363F52" w14:paraId="763C63CA" w14:textId="77777777" w:rsidTr="00580AFF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9140" w14:textId="77777777" w:rsidR="00363F52" w:rsidRPr="00363F52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b/>
                <w:sz w:val="24"/>
                <w:szCs w:val="24"/>
              </w:rPr>
              <w:t>Amerika – Nový svet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261B" w14:textId="77777777" w:rsidR="00363F52" w:rsidRPr="00363F52" w:rsidRDefault="00DC49DA" w:rsidP="0036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C30" w14:textId="77777777" w:rsidR="00363F52" w:rsidRPr="00580AFF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FF">
              <w:rPr>
                <w:rFonts w:ascii="Times New Roman" w:hAnsi="Times New Roman" w:cs="Times New Roman"/>
                <w:sz w:val="24"/>
                <w:szCs w:val="24"/>
              </w:rPr>
              <w:t xml:space="preserve">Amerika rovník, obratníky Severná Amerika, Stredná Amerika, Južná Amerika Malé Antily, Veľké Antily Kordillery, Andy, Apalačské vrchy, Brazílska vysočina sopky, zemetrasenia </w:t>
            </w:r>
            <w:proofErr w:type="spellStart"/>
            <w:r w:rsidRPr="00580AFF">
              <w:rPr>
                <w:rFonts w:ascii="Times New Roman" w:hAnsi="Times New Roman" w:cs="Times New Roman"/>
                <w:sz w:val="24"/>
                <w:szCs w:val="24"/>
              </w:rPr>
              <w:t>Mississippská</w:t>
            </w:r>
            <w:proofErr w:type="spellEnd"/>
            <w:r w:rsidRPr="00580AFF">
              <w:rPr>
                <w:rFonts w:ascii="Times New Roman" w:hAnsi="Times New Roman" w:cs="Times New Roman"/>
                <w:sz w:val="24"/>
                <w:szCs w:val="24"/>
              </w:rPr>
              <w:t xml:space="preserve"> nížina, Atlantická nížina, </w:t>
            </w:r>
            <w:proofErr w:type="spellStart"/>
            <w:r w:rsidRPr="00580AFF">
              <w:rPr>
                <w:rFonts w:ascii="Times New Roman" w:hAnsi="Times New Roman" w:cs="Times New Roman"/>
                <w:sz w:val="24"/>
                <w:szCs w:val="24"/>
              </w:rPr>
              <w:t>Orinocká</w:t>
            </w:r>
            <w:proofErr w:type="spellEnd"/>
            <w:r w:rsidRPr="00580AFF">
              <w:rPr>
                <w:rFonts w:ascii="Times New Roman" w:hAnsi="Times New Roman" w:cs="Times New Roman"/>
                <w:sz w:val="24"/>
                <w:szCs w:val="24"/>
              </w:rPr>
              <w:t xml:space="preserve"> nížina, </w:t>
            </w:r>
            <w:proofErr w:type="spellStart"/>
            <w:r w:rsidRPr="00580AFF">
              <w:rPr>
                <w:rFonts w:ascii="Times New Roman" w:hAnsi="Times New Roman" w:cs="Times New Roman"/>
                <w:sz w:val="24"/>
                <w:szCs w:val="24"/>
              </w:rPr>
              <w:t>Laplatská</w:t>
            </w:r>
            <w:proofErr w:type="spellEnd"/>
            <w:r w:rsidRPr="00580AFF">
              <w:rPr>
                <w:rFonts w:ascii="Times New Roman" w:hAnsi="Times New Roman" w:cs="Times New Roman"/>
                <w:sz w:val="24"/>
                <w:szCs w:val="24"/>
              </w:rPr>
              <w:t xml:space="preserve"> nížina hurikány, tornáda Mississippi, Missouri, Veľké kanadské jazerá, Amazonka, </w:t>
            </w:r>
            <w:proofErr w:type="spellStart"/>
            <w:r w:rsidRPr="00580AFF">
              <w:rPr>
                <w:rFonts w:ascii="Times New Roman" w:hAnsi="Times New Roman" w:cs="Times New Roman"/>
                <w:sz w:val="24"/>
                <w:szCs w:val="24"/>
              </w:rPr>
              <w:t>Orinoco</w:t>
            </w:r>
            <w:proofErr w:type="spellEnd"/>
            <w:r w:rsidRPr="00580AFF">
              <w:rPr>
                <w:rFonts w:ascii="Times New Roman" w:hAnsi="Times New Roman" w:cs="Times New Roman"/>
                <w:sz w:val="24"/>
                <w:szCs w:val="24"/>
              </w:rPr>
              <w:t xml:space="preserve">, Uruguaj, </w:t>
            </w:r>
            <w:proofErr w:type="spellStart"/>
            <w:r w:rsidRPr="00580AFF">
              <w:rPr>
                <w:rFonts w:ascii="Times New Roman" w:hAnsi="Times New Roman" w:cs="Times New Roman"/>
                <w:sz w:val="24"/>
                <w:szCs w:val="24"/>
              </w:rPr>
              <w:t>Parana</w:t>
            </w:r>
            <w:proofErr w:type="spellEnd"/>
            <w:r w:rsidRPr="00580AFF">
              <w:rPr>
                <w:rFonts w:ascii="Times New Roman" w:hAnsi="Times New Roman" w:cs="Times New Roman"/>
                <w:sz w:val="24"/>
                <w:szCs w:val="24"/>
              </w:rPr>
              <w:t>, Titicaca typy krajiny prírodné pamiatky zaradené v zozname prírodného a kultúrneho dedičstva UNESCO</w:t>
            </w:r>
          </w:p>
          <w:p w14:paraId="7DA76A3B" w14:textId="77777777" w:rsidR="00363F52" w:rsidRPr="00580AFF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FF">
              <w:rPr>
                <w:rFonts w:ascii="Times New Roman" w:hAnsi="Times New Roman" w:cs="Times New Roman"/>
                <w:sz w:val="24"/>
                <w:szCs w:val="24"/>
              </w:rPr>
              <w:t>obyvateľstvo Ameriky, pôvodní obyvatelia, prisťahovalci (Angličania, Francúzi, Španieli, Portugalci, Afričania), miešanci, kresťanstvo Mexiko,</w:t>
            </w:r>
          </w:p>
          <w:p w14:paraId="1AA34FBF" w14:textId="77777777" w:rsidR="00363F52" w:rsidRPr="00580AFF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72509" w14:textId="77777777" w:rsidR="00363F52" w:rsidRPr="00580AFF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8B29" w14:textId="77777777" w:rsidR="00363F52" w:rsidRPr="00580AFF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B62E9" w14:textId="77777777" w:rsidR="00363F52" w:rsidRPr="00580AFF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E5544" w14:textId="77777777" w:rsidR="00363F52" w:rsidRPr="00580AFF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9FC9F" w14:textId="77777777" w:rsidR="00363F52" w:rsidRPr="00580AFF" w:rsidRDefault="00363F52" w:rsidP="003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FF">
              <w:rPr>
                <w:rFonts w:ascii="Times New Roman" w:hAnsi="Times New Roman" w:cs="Times New Roman"/>
                <w:sz w:val="24"/>
                <w:szCs w:val="24"/>
              </w:rPr>
              <w:t>Sao Paulo, Rio de Janeiro, Buenos Aires, Lima, New York, Chicago, Los Angeles, Toronto, Rio de Janeiro, Atlanta, Miami, Montreal, Washington, Ottawa hospodárstvo Ameriky USA Kanada Mexiko a štáty Strednej Ameriky Južná Amerika Latinská Amerika Brazília Argentína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67C2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Žiak na konci 9. ročn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>íka základnej školy vie/dokáže:</w:t>
            </w:r>
          </w:p>
          <w:p w14:paraId="25824B07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vymedziť polohu Ameriky voči ostatným kontinentom a oceá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>nom (čítanie mapy),</w:t>
            </w:r>
          </w:p>
          <w:p w14:paraId="1285254F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opísať z mapy pobrežie Ameriky (zálivy, ostrovy, polostrovy, mo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>ria, oceány). („čítanie“ mapy),</w:t>
            </w:r>
          </w:p>
          <w:p w14:paraId="18F51268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 xml:space="preserve"> vysvetliť vznik najdlhšieho pásma poh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>orí na svete na západe Ameriky,</w:t>
            </w:r>
          </w:p>
          <w:p w14:paraId="0CCFD6EF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zdôvodniť veľký počet sopiek a seizmicky aktívnych oblastí v Ameri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>ke,</w:t>
            </w:r>
          </w:p>
          <w:p w14:paraId="1C753650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popísať oblasti ohrozené činnosťou tornád a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> hurikánov,</w:t>
            </w:r>
          </w:p>
          <w:p w14:paraId="57B16A56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 xml:space="preserve"> zdôvodniť rozdiely v podnebí západných a východných oblastí Ameriky, </w:t>
            </w:r>
          </w:p>
          <w:p w14:paraId="4C4945D3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 xml:space="preserve">porovnať typy krajiny v Amerike a Austrálii, </w:t>
            </w:r>
          </w:p>
          <w:p w14:paraId="32088EAA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 xml:space="preserve">uviesť tri príklady typických rastlinných 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>a živočíšnych druhov v Amerike,</w:t>
            </w:r>
          </w:p>
          <w:p w14:paraId="0D55CF86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zdôvodniť jedinečnosť a unikátnosť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 xml:space="preserve"> Amazonského dažďového pralesa,</w:t>
            </w:r>
          </w:p>
          <w:p w14:paraId="30071143" w14:textId="77777777" w:rsidR="00D33191" w:rsidRPr="00D33191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odôvodniť zaradenie dvoch pamiatok Ameriky do Zoznamu prírodného dedičstva UNESCO a ukázať ich na mape,</w:t>
            </w:r>
          </w:p>
          <w:p w14:paraId="1A2DF90E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opísať priebeh objavovania a osídľovanie Ameriky, vysvetliť dôvody veľkej kultúrnej rôz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>norodosti obyvateľstva Ameriky,</w:t>
            </w:r>
          </w:p>
          <w:p w14:paraId="70B84D06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 xml:space="preserve">popísať proces urbanizácie a uviesť jej príklady, popísať príčiny vysokej urbanizácie Ameriky, </w:t>
            </w:r>
          </w:p>
          <w:p w14:paraId="696FCF32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 xml:space="preserve">z obsahu tematickej mapy vytvoriť zoznam desiatich najväčších miest Ameriky („čítanie“ mapy), </w:t>
            </w:r>
          </w:p>
          <w:p w14:paraId="016CA049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 xml:space="preserve">zhodnotiť vplyv prírodných podmienok na nerovnomerné rozmiestnenie obyvateľstva Ameriky, </w:t>
            </w:r>
          </w:p>
          <w:p w14:paraId="3F4DD24F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určiť dve najdôležitejšie odvetvia hospod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>árstva štátov Severnej Ameriky,</w:t>
            </w:r>
          </w:p>
          <w:p w14:paraId="2789E69C" w14:textId="77777777" w:rsidR="008E721A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uviesť najvýznamnejšiu poľnohospodársku plodinu, ktorá sa pestuje v rôznych regiónoch Ameriky, zdôvodniť výnimočnosť postav</w:t>
            </w:r>
            <w:r w:rsidR="008E721A">
              <w:rPr>
                <w:rFonts w:ascii="Times New Roman" w:hAnsi="Times New Roman" w:cs="Times New Roman"/>
                <w:sz w:val="24"/>
                <w:szCs w:val="24"/>
              </w:rPr>
              <w:t>enia USA v Amerike aj vo svete,</w:t>
            </w:r>
          </w:p>
          <w:p w14:paraId="7060BFAB" w14:textId="77777777" w:rsidR="00363F52" w:rsidRPr="00580AFF" w:rsidRDefault="00D33191" w:rsidP="00D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1">
              <w:rPr>
                <w:rFonts w:ascii="Times New Roman" w:hAnsi="Times New Roman" w:cs="Times New Roman"/>
                <w:sz w:val="24"/>
                <w:szCs w:val="24"/>
              </w:rPr>
              <w:t>porovnať hospodársku vyspelosť štátov Ameriky, uviesť dva problémy, ktorým v súčasnosti čelí hospodárstvo USA.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A86" w14:textId="77777777" w:rsidR="00363F52" w:rsidRDefault="00363F52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2E3A1" w14:textId="77777777" w:rsidR="008E721A" w:rsidRDefault="008E721A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3863C" w14:textId="77777777" w:rsidR="008E721A" w:rsidRDefault="008E721A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1711B" w14:textId="77777777" w:rsidR="008E721A" w:rsidRDefault="008E721A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CF353" w14:textId="77777777" w:rsidR="008E721A" w:rsidRDefault="008E721A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F7AD1" w14:textId="77777777" w:rsidR="008E721A" w:rsidRDefault="008E721A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7583B" w14:textId="77777777" w:rsidR="008E721A" w:rsidRDefault="008E721A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07AAB" w14:textId="77777777" w:rsidR="008E721A" w:rsidRDefault="008E721A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EC48B" w14:textId="77777777" w:rsidR="008E721A" w:rsidRDefault="008E721A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6DAD7" w14:textId="77777777" w:rsidR="008E721A" w:rsidRPr="00363F52" w:rsidRDefault="008E721A" w:rsidP="008E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2EC65BD9" w14:textId="77777777" w:rsidR="008E721A" w:rsidRPr="00363F52" w:rsidRDefault="008E721A" w:rsidP="008E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14:paraId="0ABE637C" w14:textId="77777777" w:rsidR="008E721A" w:rsidRPr="00363F52" w:rsidRDefault="008E721A" w:rsidP="008E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2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44FB42BF" w14:textId="77777777" w:rsidR="008E721A" w:rsidRPr="00363F52" w:rsidRDefault="008E721A" w:rsidP="0036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F9A1F0" w14:textId="77777777" w:rsidR="00363F52" w:rsidRPr="00454642" w:rsidRDefault="00363F52" w:rsidP="00363F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ZÁVER   </w:t>
      </w:r>
    </w:p>
    <w:p w14:paraId="68C641F6" w14:textId="77777777" w:rsidR="00363F52" w:rsidRPr="00454642" w:rsidRDefault="00363F52" w:rsidP="00363F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642">
        <w:rPr>
          <w:rFonts w:ascii="Times New Roman" w:hAnsi="Times New Roman" w:cs="Times New Roman"/>
          <w:color w:val="000000" w:themeColor="text1"/>
          <w:sz w:val="24"/>
          <w:szCs w:val="24"/>
        </w:rPr>
        <w:t>Vo vyuč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ovacom predmete geografia sa v 9. ročníku zvyšuje v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4642">
        <w:rPr>
          <w:rFonts w:ascii="Times New Roman" w:hAnsi="Times New Roman" w:cs="Times New Roman"/>
          <w:color w:val="000000" w:themeColor="text1"/>
          <w:sz w:val="24"/>
          <w:szCs w:val="24"/>
        </w:rPr>
        <w:t>ŠkVP</w:t>
      </w:r>
      <w:proofErr w:type="spellEnd"/>
      <w:r w:rsidRPr="00454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časová dotácia o 1 hodinu. Disponibilné hodiny sa použijú na zmenu kvality výkonu. V rámci posilnenej časovej dotácie bude vyučovanie geografie zamerané na výraznejšiu prácu /do hĺbky/, ktorá sa prejaví v obsahovom štandarde a zvýšenou časovou dotáciou sa podporia učebné požiadavky, ktoré nie sú vymedzené vo vzdelávacom štandarde z geografie. </w:t>
      </w:r>
    </w:p>
    <w:p w14:paraId="18DD690A" w14:textId="77777777" w:rsidR="00363F52" w:rsidRDefault="00363F52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14:paraId="011362FA" w14:textId="77777777" w:rsidR="001023CC" w:rsidRPr="003252F6" w:rsidRDefault="001023CC" w:rsidP="0010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Poznámka:</w:t>
      </w: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Učebné osnovy  sú totožné so vzdelávacím štandardom  IŠVP  pre príslušný predmet.</w:t>
      </w:r>
    </w:p>
    <w:p w14:paraId="5FC8C917" w14:textId="77777777" w:rsidR="001023CC" w:rsidRPr="003252F6" w:rsidRDefault="001023CC" w:rsidP="0010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Výchovno-vzdelávacie ciele a obsah vzdelávania sú v súlade s cieľmi a obsahovým a výkonovým štandardom vzdelávacieho </w:t>
      </w:r>
    </w:p>
    <w:p w14:paraId="34D76102" w14:textId="77777777" w:rsidR="001023CC" w:rsidRPr="003252F6" w:rsidRDefault="001023CC" w:rsidP="0010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štandardu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 vyučovací predmet geografia</w:t>
      </w: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schváleného ako súčasť inovovaného ŠVP pre 2. stupeň základnej školy pod číslom </w:t>
      </w:r>
    </w:p>
    <w:p w14:paraId="45B14D03" w14:textId="77777777" w:rsidR="001023CC" w:rsidRPr="003252F6" w:rsidRDefault="001023CC" w:rsidP="0010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2015-5129/5980:2-10A0.</w:t>
      </w:r>
    </w:p>
    <w:p w14:paraId="3DE44A46" w14:textId="77777777" w:rsidR="001023CC" w:rsidRPr="00DB0216" w:rsidRDefault="001023CC" w:rsidP="001616C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sectPr w:rsidR="001023CC" w:rsidRPr="00DB0216" w:rsidSect="00175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B08D" w14:textId="77777777" w:rsidR="004400DE" w:rsidRDefault="004400DE" w:rsidP="0053611A">
      <w:pPr>
        <w:spacing w:after="0" w:line="240" w:lineRule="auto"/>
      </w:pPr>
      <w:r>
        <w:separator/>
      </w:r>
    </w:p>
  </w:endnote>
  <w:endnote w:type="continuationSeparator" w:id="0">
    <w:p w14:paraId="3088C135" w14:textId="77777777" w:rsidR="004400DE" w:rsidRDefault="004400DE" w:rsidP="0053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AF65" w14:textId="77777777" w:rsidR="004400DE" w:rsidRDefault="004400DE" w:rsidP="0053611A">
      <w:pPr>
        <w:spacing w:after="0" w:line="240" w:lineRule="auto"/>
      </w:pPr>
      <w:r>
        <w:separator/>
      </w:r>
    </w:p>
  </w:footnote>
  <w:footnote w:type="continuationSeparator" w:id="0">
    <w:p w14:paraId="5F7DB42F" w14:textId="77777777" w:rsidR="004400DE" w:rsidRDefault="004400DE" w:rsidP="0053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0FC"/>
    <w:multiLevelType w:val="hybridMultilevel"/>
    <w:tmpl w:val="00006807"/>
    <w:lvl w:ilvl="0" w:tplc="00000FA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44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56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65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18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50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E6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3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00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29A1"/>
    <w:multiLevelType w:val="hybridMultilevel"/>
    <w:tmpl w:val="0001342B"/>
    <w:lvl w:ilvl="0" w:tplc="0000023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6D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19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1C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EB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36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D7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6E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86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00031A4"/>
    <w:multiLevelType w:val="hybridMultilevel"/>
    <w:tmpl w:val="0000ACE6"/>
    <w:lvl w:ilvl="0" w:tplc="000007E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01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35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EF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B3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8C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73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25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6A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00034A7"/>
    <w:multiLevelType w:val="hybridMultilevel"/>
    <w:tmpl w:val="000113F6"/>
    <w:lvl w:ilvl="0" w:tplc="00000EC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14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94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C5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49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3B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3E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90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4D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0003761"/>
    <w:multiLevelType w:val="hybridMultilevel"/>
    <w:tmpl w:val="00012476"/>
    <w:lvl w:ilvl="0" w:tplc="000019A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48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07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0C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0B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C2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39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3E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C4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0004799"/>
    <w:multiLevelType w:val="hybridMultilevel"/>
    <w:tmpl w:val="0000101B"/>
    <w:lvl w:ilvl="0" w:tplc="0000001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14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1C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5F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23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83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06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BE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9A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00063C6"/>
    <w:multiLevelType w:val="hybridMultilevel"/>
    <w:tmpl w:val="000047DE"/>
    <w:lvl w:ilvl="0" w:tplc="00001E4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32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93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54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55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47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25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B1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25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00064BA"/>
    <w:multiLevelType w:val="hybridMultilevel"/>
    <w:tmpl w:val="0000F59B"/>
    <w:lvl w:ilvl="0" w:tplc="000009B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CB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3A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F6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1B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AB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52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14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14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00006CB2"/>
    <w:multiLevelType w:val="hybridMultilevel"/>
    <w:tmpl w:val="00004C64"/>
    <w:lvl w:ilvl="0" w:tplc="000014D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31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D0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C1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21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32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3D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6B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EB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00006CEA"/>
    <w:multiLevelType w:val="hybridMultilevel"/>
    <w:tmpl w:val="0001271A"/>
    <w:lvl w:ilvl="0" w:tplc="0000032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F5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02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3D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5F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B2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D2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3D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95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00007029"/>
    <w:multiLevelType w:val="hybridMultilevel"/>
    <w:tmpl w:val="00002FEA"/>
    <w:lvl w:ilvl="0" w:tplc="00001CC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3A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47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A1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DC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0F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D1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AA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A7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000806C"/>
    <w:multiLevelType w:val="hybridMultilevel"/>
    <w:tmpl w:val="0000D060"/>
    <w:lvl w:ilvl="0" w:tplc="000013B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25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63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F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53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D8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AC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37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2C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0009703"/>
    <w:multiLevelType w:val="hybridMultilevel"/>
    <w:tmpl w:val="000068CF"/>
    <w:lvl w:ilvl="0" w:tplc="000000B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34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F0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52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82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3D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EC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17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D2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000A596"/>
    <w:multiLevelType w:val="hybridMultilevel"/>
    <w:tmpl w:val="00008883"/>
    <w:lvl w:ilvl="0" w:tplc="00000F2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3E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62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DB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59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BF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20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3F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23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0000B63D"/>
    <w:multiLevelType w:val="hybridMultilevel"/>
    <w:tmpl w:val="00012995"/>
    <w:lvl w:ilvl="0" w:tplc="0000206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22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4C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43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7C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7E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16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64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4C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0000B731"/>
    <w:multiLevelType w:val="hybridMultilevel"/>
    <w:tmpl w:val="00005CF0"/>
    <w:lvl w:ilvl="0" w:tplc="000021C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1C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04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BF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50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AC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A0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74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4F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0000CCD3"/>
    <w:multiLevelType w:val="hybridMultilevel"/>
    <w:tmpl w:val="0000C204"/>
    <w:lvl w:ilvl="0" w:tplc="00000D7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32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67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A0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1C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55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56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43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81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0000D59E"/>
    <w:multiLevelType w:val="hybridMultilevel"/>
    <w:tmpl w:val="00003BF6"/>
    <w:lvl w:ilvl="0" w:tplc="000020A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49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8F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9B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3C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97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97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27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CA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0000DF15"/>
    <w:multiLevelType w:val="hybridMultilevel"/>
    <w:tmpl w:val="00001953"/>
    <w:lvl w:ilvl="0" w:tplc="0000121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09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63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13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7A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50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22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7D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37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0000ECD5"/>
    <w:multiLevelType w:val="hybridMultilevel"/>
    <w:tmpl w:val="0000099F"/>
    <w:lvl w:ilvl="0" w:tplc="0000027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73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50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03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9A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DC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84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4D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03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0000FA90"/>
    <w:multiLevelType w:val="hybridMultilevel"/>
    <w:tmpl w:val="0000A002"/>
    <w:lvl w:ilvl="0" w:tplc="000006B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0F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EA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07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75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FE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E8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CE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18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00010BBC"/>
    <w:multiLevelType w:val="hybridMultilevel"/>
    <w:tmpl w:val="000045A3"/>
    <w:lvl w:ilvl="0" w:tplc="0000159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6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29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65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F0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5D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40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D0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F1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00011C42"/>
    <w:multiLevelType w:val="hybridMultilevel"/>
    <w:tmpl w:val="00006860"/>
    <w:lvl w:ilvl="0" w:tplc="00000B5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C0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E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3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94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3E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4C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5B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3F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00011EC0"/>
    <w:multiLevelType w:val="hybridMultilevel"/>
    <w:tmpl w:val="00005081"/>
    <w:lvl w:ilvl="0" w:tplc="0000038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50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C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5E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6F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17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A2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07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15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00012378"/>
    <w:multiLevelType w:val="hybridMultilevel"/>
    <w:tmpl w:val="0000923B"/>
    <w:lvl w:ilvl="0" w:tplc="0000062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11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4C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5C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EB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78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30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B4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37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0001334D"/>
    <w:multiLevelType w:val="hybridMultilevel"/>
    <w:tmpl w:val="000103E5"/>
    <w:lvl w:ilvl="0" w:tplc="0000207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55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23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2A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E7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42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54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9D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DB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00013C22"/>
    <w:multiLevelType w:val="hybridMultilevel"/>
    <w:tmpl w:val="0000AC09"/>
    <w:lvl w:ilvl="0" w:tplc="00001D1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8A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51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26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66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8D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33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1E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44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00013EF9"/>
    <w:multiLevelType w:val="hybridMultilevel"/>
    <w:tmpl w:val="00006694"/>
    <w:lvl w:ilvl="0" w:tplc="00001F1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67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15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63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8E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54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07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C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9E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00016219"/>
    <w:multiLevelType w:val="hybridMultilevel"/>
    <w:tmpl w:val="000139AC"/>
    <w:lvl w:ilvl="0" w:tplc="0000235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76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2D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B9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4E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00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5D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F5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B5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00016C62"/>
    <w:multiLevelType w:val="hybridMultilevel"/>
    <w:tmpl w:val="00014671"/>
    <w:lvl w:ilvl="0" w:tplc="00000BC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D6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14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3B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43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AF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BA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1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36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000171F3"/>
    <w:multiLevelType w:val="hybridMultilevel"/>
    <w:tmpl w:val="0001053D"/>
    <w:lvl w:ilvl="0" w:tplc="000002B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87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3A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E5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8F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33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9C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BB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F3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00018622"/>
    <w:multiLevelType w:val="hybridMultilevel"/>
    <w:tmpl w:val="000111EE"/>
    <w:lvl w:ilvl="0" w:tplc="0000188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60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66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19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12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41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C0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28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AF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11260371"/>
    <w:multiLevelType w:val="hybridMultilevel"/>
    <w:tmpl w:val="7A48A090"/>
    <w:lvl w:ilvl="0" w:tplc="34B6BC6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431381"/>
    <w:multiLevelType w:val="hybridMultilevel"/>
    <w:tmpl w:val="BDE0EF70"/>
    <w:lvl w:ilvl="0" w:tplc="28AA716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61273">
    <w:abstractNumId w:val="33"/>
  </w:num>
  <w:num w:numId="2" w16cid:durableId="801384643">
    <w:abstractNumId w:val="5"/>
  </w:num>
  <w:num w:numId="3" w16cid:durableId="812526153">
    <w:abstractNumId w:val="7"/>
  </w:num>
  <w:num w:numId="4" w16cid:durableId="170224197">
    <w:abstractNumId w:val="17"/>
  </w:num>
  <w:num w:numId="5" w16cid:durableId="2073653793">
    <w:abstractNumId w:val="14"/>
  </w:num>
  <w:num w:numId="6" w16cid:durableId="625434595">
    <w:abstractNumId w:val="11"/>
  </w:num>
  <w:num w:numId="7" w16cid:durableId="564799798">
    <w:abstractNumId w:val="28"/>
  </w:num>
  <w:num w:numId="8" w16cid:durableId="851456998">
    <w:abstractNumId w:val="30"/>
  </w:num>
  <w:num w:numId="9" w16cid:durableId="368117324">
    <w:abstractNumId w:val="26"/>
  </w:num>
  <w:num w:numId="10" w16cid:durableId="2041129563">
    <w:abstractNumId w:val="31"/>
  </w:num>
  <w:num w:numId="11" w16cid:durableId="1526213511">
    <w:abstractNumId w:val="25"/>
  </w:num>
  <w:num w:numId="12" w16cid:durableId="1997562431">
    <w:abstractNumId w:val="22"/>
  </w:num>
  <w:num w:numId="13" w16cid:durableId="833841739">
    <w:abstractNumId w:val="2"/>
  </w:num>
  <w:num w:numId="14" w16cid:durableId="1084649057">
    <w:abstractNumId w:val="16"/>
  </w:num>
  <w:num w:numId="15" w16cid:durableId="1599370843">
    <w:abstractNumId w:val="12"/>
  </w:num>
  <w:num w:numId="16" w16cid:durableId="1767770520">
    <w:abstractNumId w:val="1"/>
  </w:num>
  <w:num w:numId="17" w16cid:durableId="493761703">
    <w:abstractNumId w:val="6"/>
  </w:num>
  <w:num w:numId="18" w16cid:durableId="1728337230">
    <w:abstractNumId w:val="3"/>
  </w:num>
  <w:num w:numId="19" w16cid:durableId="1478110836">
    <w:abstractNumId w:val="27"/>
  </w:num>
  <w:num w:numId="20" w16cid:durableId="650333212">
    <w:abstractNumId w:val="21"/>
  </w:num>
  <w:num w:numId="21" w16cid:durableId="333725042">
    <w:abstractNumId w:val="18"/>
  </w:num>
  <w:num w:numId="22" w16cid:durableId="2144345122">
    <w:abstractNumId w:val="20"/>
  </w:num>
  <w:num w:numId="23" w16cid:durableId="2102138978">
    <w:abstractNumId w:val="10"/>
  </w:num>
  <w:num w:numId="24" w16cid:durableId="932274648">
    <w:abstractNumId w:val="29"/>
  </w:num>
  <w:num w:numId="25" w16cid:durableId="778333297">
    <w:abstractNumId w:val="0"/>
  </w:num>
  <w:num w:numId="26" w16cid:durableId="1917397392">
    <w:abstractNumId w:val="13"/>
  </w:num>
  <w:num w:numId="27" w16cid:durableId="106124227">
    <w:abstractNumId w:val="4"/>
  </w:num>
  <w:num w:numId="28" w16cid:durableId="12808949">
    <w:abstractNumId w:val="15"/>
  </w:num>
  <w:num w:numId="29" w16cid:durableId="642999875">
    <w:abstractNumId w:val="8"/>
  </w:num>
  <w:num w:numId="30" w16cid:durableId="684209626">
    <w:abstractNumId w:val="9"/>
  </w:num>
  <w:num w:numId="31" w16cid:durableId="638532585">
    <w:abstractNumId w:val="24"/>
  </w:num>
  <w:num w:numId="32" w16cid:durableId="1919629155">
    <w:abstractNumId w:val="19"/>
  </w:num>
  <w:num w:numId="33" w16cid:durableId="580719279">
    <w:abstractNumId w:val="23"/>
  </w:num>
  <w:num w:numId="34" w16cid:durableId="771435496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C"/>
    <w:rsid w:val="00057A69"/>
    <w:rsid w:val="00066636"/>
    <w:rsid w:val="000915A8"/>
    <w:rsid w:val="000B0A59"/>
    <w:rsid w:val="000B0DF0"/>
    <w:rsid w:val="001023CC"/>
    <w:rsid w:val="001378A5"/>
    <w:rsid w:val="00144A9A"/>
    <w:rsid w:val="00153E0F"/>
    <w:rsid w:val="001616C5"/>
    <w:rsid w:val="0017554C"/>
    <w:rsid w:val="0018023C"/>
    <w:rsid w:val="001B76FC"/>
    <w:rsid w:val="001C3B54"/>
    <w:rsid w:val="00211D0E"/>
    <w:rsid w:val="00257023"/>
    <w:rsid w:val="0026208B"/>
    <w:rsid w:val="002F078B"/>
    <w:rsid w:val="002F5930"/>
    <w:rsid w:val="002F5970"/>
    <w:rsid w:val="00305709"/>
    <w:rsid w:val="00321D29"/>
    <w:rsid w:val="00323A33"/>
    <w:rsid w:val="0033110D"/>
    <w:rsid w:val="00363F52"/>
    <w:rsid w:val="003A063B"/>
    <w:rsid w:val="003B093D"/>
    <w:rsid w:val="003C3BDD"/>
    <w:rsid w:val="003E428F"/>
    <w:rsid w:val="004400DE"/>
    <w:rsid w:val="00450CBF"/>
    <w:rsid w:val="004515B4"/>
    <w:rsid w:val="00452554"/>
    <w:rsid w:val="00454642"/>
    <w:rsid w:val="00456C47"/>
    <w:rsid w:val="00464455"/>
    <w:rsid w:val="00476D84"/>
    <w:rsid w:val="004C4C96"/>
    <w:rsid w:val="004F5D36"/>
    <w:rsid w:val="00524211"/>
    <w:rsid w:val="0053611A"/>
    <w:rsid w:val="0053727A"/>
    <w:rsid w:val="00580AFF"/>
    <w:rsid w:val="005D6DDD"/>
    <w:rsid w:val="005E30F7"/>
    <w:rsid w:val="005F60F1"/>
    <w:rsid w:val="005F706C"/>
    <w:rsid w:val="00622E81"/>
    <w:rsid w:val="00641D5E"/>
    <w:rsid w:val="00677BCA"/>
    <w:rsid w:val="006A0F7C"/>
    <w:rsid w:val="006C1FC3"/>
    <w:rsid w:val="00713A5E"/>
    <w:rsid w:val="00731CA6"/>
    <w:rsid w:val="00766E3B"/>
    <w:rsid w:val="007B5EEE"/>
    <w:rsid w:val="007D00B5"/>
    <w:rsid w:val="0083517F"/>
    <w:rsid w:val="008921F9"/>
    <w:rsid w:val="008C2BA7"/>
    <w:rsid w:val="008D5A03"/>
    <w:rsid w:val="008E2D3F"/>
    <w:rsid w:val="008E721A"/>
    <w:rsid w:val="00961112"/>
    <w:rsid w:val="009B67BD"/>
    <w:rsid w:val="009F0CD0"/>
    <w:rsid w:val="00A061FB"/>
    <w:rsid w:val="00AA773F"/>
    <w:rsid w:val="00AD2D79"/>
    <w:rsid w:val="00AD6C47"/>
    <w:rsid w:val="00B503B5"/>
    <w:rsid w:val="00B5184E"/>
    <w:rsid w:val="00B55925"/>
    <w:rsid w:val="00B6529F"/>
    <w:rsid w:val="00B66CD6"/>
    <w:rsid w:val="00B948F6"/>
    <w:rsid w:val="00BA03E5"/>
    <w:rsid w:val="00BD244B"/>
    <w:rsid w:val="00BE6C91"/>
    <w:rsid w:val="00BF4E03"/>
    <w:rsid w:val="00BF5EE8"/>
    <w:rsid w:val="00BF5F24"/>
    <w:rsid w:val="00C2318D"/>
    <w:rsid w:val="00C53772"/>
    <w:rsid w:val="00C67F17"/>
    <w:rsid w:val="00CD2447"/>
    <w:rsid w:val="00CE3E13"/>
    <w:rsid w:val="00D01498"/>
    <w:rsid w:val="00D01710"/>
    <w:rsid w:val="00D030E4"/>
    <w:rsid w:val="00D33191"/>
    <w:rsid w:val="00D3492E"/>
    <w:rsid w:val="00D378B2"/>
    <w:rsid w:val="00D42A17"/>
    <w:rsid w:val="00D554B5"/>
    <w:rsid w:val="00D621D2"/>
    <w:rsid w:val="00DB0216"/>
    <w:rsid w:val="00DC49DA"/>
    <w:rsid w:val="00E45E04"/>
    <w:rsid w:val="00E74D11"/>
    <w:rsid w:val="00E9368D"/>
    <w:rsid w:val="00ED7D82"/>
    <w:rsid w:val="00F33652"/>
    <w:rsid w:val="00F7621C"/>
    <w:rsid w:val="00F91933"/>
    <w:rsid w:val="00FC03E5"/>
    <w:rsid w:val="00FD086C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EB21"/>
  <w15:docId w15:val="{EECE5A8C-7C77-4C95-9B4F-3A022D3F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7A6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36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611A"/>
  </w:style>
  <w:style w:type="paragraph" w:styleId="Pta">
    <w:name w:val="footer"/>
    <w:basedOn w:val="Normlny"/>
    <w:link w:val="PtaChar"/>
    <w:uiPriority w:val="99"/>
    <w:semiHidden/>
    <w:unhideWhenUsed/>
    <w:rsid w:val="00536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3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42CC-58DC-4ECA-8252-E43BC1E7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Sabo</cp:lastModifiedBy>
  <cp:revision>2</cp:revision>
  <dcterms:created xsi:type="dcterms:W3CDTF">2023-09-21T09:15:00Z</dcterms:created>
  <dcterms:modified xsi:type="dcterms:W3CDTF">2023-09-21T09:15:00Z</dcterms:modified>
</cp:coreProperties>
</file>