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91D6E" w:rsidRPr="007A2C55" w14:paraId="05CA772B" w14:textId="77777777" w:rsidTr="00691D6E">
        <w:tc>
          <w:tcPr>
            <w:tcW w:w="1271" w:type="dxa"/>
            <w:shd w:val="clear" w:color="auto" w:fill="4D7830"/>
          </w:tcPr>
          <w:p w14:paraId="5865771A" w14:textId="77777777" w:rsidR="00691D6E" w:rsidRPr="007A2C55" w:rsidRDefault="00691D6E" w:rsidP="00DC5B3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17.</w:t>
            </w:r>
          </w:p>
        </w:tc>
        <w:tc>
          <w:tcPr>
            <w:tcW w:w="8357" w:type="dxa"/>
            <w:vAlign w:val="center"/>
          </w:tcPr>
          <w:p w14:paraId="4796F890" w14:textId="3D49F640" w:rsidR="00691D6E" w:rsidRPr="007A2C55" w:rsidRDefault="00691D6E" w:rsidP="007D1FE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691D6E">
              <w:rPr>
                <w:rFonts w:ascii="Arial Narrow" w:hAnsi="Arial Narrow" w:cs="Times New Roman"/>
                <w:i/>
                <w:color w:val="4D7830"/>
                <w:sz w:val="16"/>
              </w:rPr>
              <w:t>Informacja o egzaminie ósmoklasisty w 202</w:t>
            </w:r>
            <w:r w:rsidR="007D1FEC">
              <w:rPr>
                <w:rFonts w:ascii="Arial Narrow" w:hAnsi="Arial Narrow" w:cs="Times New Roman"/>
                <w:i/>
                <w:color w:val="4D7830"/>
                <w:sz w:val="16"/>
              </w:rPr>
              <w:t>4</w:t>
            </w:r>
            <w:r w:rsidRPr="00691D6E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r. w języku ukraińskim</w:t>
            </w:r>
          </w:p>
        </w:tc>
      </w:tr>
    </w:tbl>
    <w:p w14:paraId="434A71B5" w14:textId="77777777" w:rsidR="00691D6E" w:rsidRPr="007A2C55" w:rsidRDefault="00691D6E" w:rsidP="00691D6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04A35" w:rsidRPr="007C3BEB" w14:paraId="295D43BE" w14:textId="77777777" w:rsidTr="00104A35">
        <w:tc>
          <w:tcPr>
            <w:tcW w:w="4819" w:type="dxa"/>
            <w:hideMark/>
          </w:tcPr>
          <w:p w14:paraId="19F8F25D" w14:textId="15CF5479" w:rsidR="00104A35" w:rsidRPr="00104A35" w:rsidRDefault="00104A35" w:rsidP="00104A35">
            <w:p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Zgłaszanie do egzaminu ósmoklasisty w terminie głównym uczniów, będących obywatelami Ukrainy</w:t>
            </w:r>
            <w:r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 xml:space="preserve">, </w:t>
            </w:r>
            <w:r w:rsidR="007D1FEC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których pobyt na terytorium Rzeczypospolitej Polskiej jest uznawany za legalny na podstawie ustawy z dnia 12 marca 2022 r. o pomocy obywatelom Ukrainy w związku z konfliktem zbrojnym na terytorium tego państwa albo którzy przebywają legalnie na terytori</w:t>
            </w:r>
            <w:r w:rsidR="00A22938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um Rzeczypospolitej Polskiej, w </w:t>
            </w:r>
            <w:r w:rsidR="007D1FEC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przypadku gdy przybyli na terytorium Rzeczypospolitej Polskiej z terytorium Ukrainy od dnia 24 lutego 2022 r. w związku z działaniami wojennymi prowadzonymi na terytorium tego państwa</w:t>
            </w:r>
          </w:p>
        </w:tc>
        <w:tc>
          <w:tcPr>
            <w:tcW w:w="4820" w:type="dxa"/>
            <w:shd w:val="clear" w:color="auto" w:fill="E2EFD9"/>
            <w:hideMark/>
          </w:tcPr>
          <w:p w14:paraId="7E76A9CE" w14:textId="6E8D8F4A" w:rsidR="00104A35" w:rsidRPr="0058392C" w:rsidRDefault="00104A35" w:rsidP="00104A35">
            <w:pPr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</w:pPr>
            <w:r w:rsidRPr="0058392C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Зголошення до участі в іспиті восьмикласника під час головного терміну учнів, які є громадянами України, 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перебування яких на території Республіки Польща вважається законним на підставі ст.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2 п. 1 закону від 12 березня 2022 р. Про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допомогу громадянам України у зв'язку зі збройним конфліктом на території цієї держави</w:t>
            </w:r>
            <w:r w:rsidR="0058392C"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або які перебувають на законних підставах на території Республіки Польща, у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="0058392C"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разі, якщо вони прибули на територію Республіки Польща з території України після 24 лютого 2022 року у зв'язку з військовими діями, що проводяться на території цієї держави</w:t>
            </w:r>
          </w:p>
        </w:tc>
      </w:tr>
      <w:tr w:rsidR="00104A35" w:rsidRPr="007C3BEB" w14:paraId="6F7A8906" w14:textId="77777777" w:rsidTr="00104A35">
        <w:tc>
          <w:tcPr>
            <w:tcW w:w="4819" w:type="dxa"/>
          </w:tcPr>
          <w:p w14:paraId="79FC85E5" w14:textId="77777777" w:rsidR="00104A35" w:rsidRPr="00104A35" w:rsidRDefault="00104A35" w:rsidP="00104A35">
            <w:p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</w:p>
        </w:tc>
        <w:tc>
          <w:tcPr>
            <w:tcW w:w="4820" w:type="dxa"/>
            <w:shd w:val="clear" w:color="auto" w:fill="E2EFD9"/>
          </w:tcPr>
          <w:p w14:paraId="67A99308" w14:textId="77777777" w:rsidR="00104A35" w:rsidRPr="00104A35" w:rsidRDefault="00104A35" w:rsidP="00104A35">
            <w:p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</w:p>
        </w:tc>
      </w:tr>
      <w:tr w:rsidR="00104A35" w:rsidRPr="007C3BEB" w14:paraId="311A6FA9" w14:textId="77777777" w:rsidTr="00104A35">
        <w:tc>
          <w:tcPr>
            <w:tcW w:w="4819" w:type="dxa"/>
            <w:hideMark/>
          </w:tcPr>
          <w:p w14:paraId="4AE79354" w14:textId="7F0776E6" w:rsidR="00104A35" w:rsidRPr="00D85045" w:rsidRDefault="00104A35" w:rsidP="007D1FEC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val="uk-UA" w:eastAsia="en-US" w:bidi="en-US"/>
              </w:rPr>
            </w:pP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Rodzice lub opiekunowie ucznia – obywatela Ukrainy składają dyrektorowi szkoły, nie później niż 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 xml:space="preserve">do </w:t>
            </w:r>
            <w:r w:rsidR="007D1FEC" w:rsidRPr="00D85045">
              <w:rPr>
                <w:rFonts w:ascii="Arial" w:eastAsia="Times New Roman" w:hAnsi="Arial" w:cs="Arial"/>
                <w:b/>
                <w:szCs w:val="24"/>
                <w:lang w:eastAsia="en-US" w:bidi="en-US"/>
              </w:rPr>
              <w:t>2 października</w:t>
            </w:r>
            <w:r w:rsidR="007D1FEC"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 xml:space="preserve"> 2023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> r.</w:t>
            </w: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, pisemną deklarację wskazującą język obcy nowożytny, z którego uczeń – obywatel Ukrainy przystąpi do egzaminu ósmoklasisty (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>załącznik 3d</w:t>
            </w: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).</w:t>
            </w:r>
          </w:p>
        </w:tc>
        <w:tc>
          <w:tcPr>
            <w:tcW w:w="4820" w:type="dxa"/>
            <w:shd w:val="clear" w:color="auto" w:fill="E2EFD9"/>
            <w:hideMark/>
          </w:tcPr>
          <w:p w14:paraId="310BE9F0" w14:textId="0F2D2BAF" w:rsidR="00104A35" w:rsidRPr="00D85045" w:rsidRDefault="00104A35" w:rsidP="007D1FEC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>Батьки або опікуни учня – громадянина України не пізніше ніж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</w:t>
            </w:r>
            <w:r w:rsidR="007D1FEC"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2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вересня 202</w:t>
            </w:r>
            <w:r w:rsidR="007D1FEC"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3</w:t>
            </w:r>
            <w:r w:rsidRPr="00D85045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р.</w:t>
            </w: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 xml:space="preserve"> подають директорові школи письмову декларацію із зазначенням сучасної іноземної мови, з якої учень – громадянин України складатиме іспит восьмикласника (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додаток 3d</w:t>
            </w: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>).</w:t>
            </w:r>
          </w:p>
        </w:tc>
      </w:tr>
      <w:tr w:rsidR="00104A35" w:rsidRPr="007C3BEB" w14:paraId="7B556080" w14:textId="77777777" w:rsidTr="00104A35">
        <w:tc>
          <w:tcPr>
            <w:tcW w:w="4819" w:type="dxa"/>
            <w:hideMark/>
          </w:tcPr>
          <w:p w14:paraId="5E3A6735" w14:textId="6CF0E032" w:rsidR="00104A35" w:rsidRPr="00104A35" w:rsidRDefault="00104A35" w:rsidP="007D1FEC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szCs w:val="24"/>
                <w:lang w:val="uk-UA" w:eastAsia="en-US" w:bidi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504ADC9B" wp14:editId="62FE0098">
                  <wp:simplePos x="0" y="0"/>
                  <wp:positionH relativeFrom="column">
                    <wp:posOffset>1096258</wp:posOffset>
                  </wp:positionH>
                  <wp:positionV relativeFrom="paragraph">
                    <wp:posOffset>584283</wp:posOffset>
                  </wp:positionV>
                  <wp:extent cx="457200" cy="114300"/>
                  <wp:effectExtent l="0" t="0" r="0" b="0"/>
                  <wp:wrapNone/>
                  <wp:docPr id="6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Dyrektor szkoły przekazuje dyrektorowi okręgowej komisji egzaminacyjnej informacje o uczniach – obywatelach Ukrainy, którzy będą przystępowali do egzaminu ósmoklasisty, za pośrednictwem </w:t>
            </w:r>
            <w:r w:rsidRPr="00104A35">
              <w:rPr>
                <w:rFonts w:ascii="Arial" w:eastAsia="Times New Roman" w:hAnsi="Arial" w:cs="Arial"/>
                <w:color w:val="FFFFFF"/>
                <w:szCs w:val="24"/>
                <w:lang w:val="uk-UA" w:eastAsia="en-US" w:bidi="en-US"/>
              </w:rPr>
              <w:t xml:space="preserve">SIOEO </w:t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, do 30 listopada 202</w:t>
            </w:r>
            <w:r w:rsidR="007D1FEC">
              <w:rPr>
                <w:rFonts w:ascii="Arial" w:eastAsia="Times New Roman" w:hAnsi="Arial" w:cs="Arial"/>
                <w:szCs w:val="24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 r.</w:t>
            </w:r>
          </w:p>
        </w:tc>
        <w:tc>
          <w:tcPr>
            <w:tcW w:w="4820" w:type="dxa"/>
            <w:shd w:val="clear" w:color="auto" w:fill="E2EFD9"/>
            <w:hideMark/>
          </w:tcPr>
          <w:p w14:paraId="01963AAB" w14:textId="7992BB8C" w:rsidR="00104A35" w:rsidRPr="00104A35" w:rsidRDefault="00104A35" w:rsidP="007D1FE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7392" behindDoc="0" locked="0" layoutInCell="1" allowOverlap="1" wp14:anchorId="4569C2B3" wp14:editId="055F340F">
                  <wp:simplePos x="0" y="0"/>
                  <wp:positionH relativeFrom="column">
                    <wp:posOffset>1116689</wp:posOffset>
                  </wp:positionH>
                  <wp:positionV relativeFrom="paragraph">
                    <wp:posOffset>159275</wp:posOffset>
                  </wp:positionV>
                  <wp:extent cx="457200" cy="114300"/>
                  <wp:effectExtent l="0" t="0" r="0" b="0"/>
                  <wp:wrapNone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Директор школи до 30 листопада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 передає через               директорові окружної екзаменаційної комісії інформацію про учнів – громадян України, які складатимуть іспит восьмикласника. </w:t>
            </w:r>
          </w:p>
        </w:tc>
      </w:tr>
      <w:tr w:rsidR="00104A35" w:rsidRPr="007C3BEB" w14:paraId="00C81DE3" w14:textId="77777777" w:rsidTr="00104A35">
        <w:tc>
          <w:tcPr>
            <w:tcW w:w="4819" w:type="dxa"/>
            <w:hideMark/>
          </w:tcPr>
          <w:p w14:paraId="1563F90D" w14:textId="60214994" w:rsidR="00104A35" w:rsidRPr="00104A35" w:rsidRDefault="00104A35" w:rsidP="007D1FE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 przypadku ucznia – obywatela Ukrainy, który rozpoczął naukę w VIII klasie szkoły podstawowe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j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po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deklaracja </w:t>
            </w:r>
            <w:r w:rsidR="007D1FEC">
              <w:rPr>
                <w:rFonts w:ascii="Arial" w:eastAsia="Times New Roman" w:hAnsi="Arial" w:cs="Arial"/>
                <w:lang w:val="uk-UA" w:eastAsia="en-US" w:bidi="en-US"/>
              </w:rPr>
              <w:t>może być złożona później (do 15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r.). Informację o deklaracji złożonej po 30 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 dyrektor szkoły przekazuje do OKE niezwłocznie, nie później niż do 22 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</w:t>
            </w:r>
          </w:p>
        </w:tc>
        <w:tc>
          <w:tcPr>
            <w:tcW w:w="4820" w:type="dxa"/>
            <w:shd w:val="clear" w:color="auto" w:fill="E2EFD9"/>
            <w:hideMark/>
          </w:tcPr>
          <w:p w14:paraId="375631FA" w14:textId="26833F4C" w:rsidR="00104A35" w:rsidRPr="00104A35" w:rsidRDefault="00104A35" w:rsidP="007D1FEC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 випадку учня – громадянина України, який розпочав навчання у VIII класі початкової школи після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декларацію можна подати пізніше (до 15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="007D1FEC">
              <w:rPr>
                <w:rFonts w:ascii="Arial" w:eastAsia="Times New Roman" w:hAnsi="Arial" w:cs="Arial"/>
                <w:lang w:val="uk-UA"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р.). Інформацію про декларацію, подану після 30 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директор школи передає до ОЕК негайно, не пізніше ніж 22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 </w:t>
            </w:r>
          </w:p>
        </w:tc>
      </w:tr>
      <w:tr w:rsidR="00104A35" w:rsidRPr="00104A35" w14:paraId="1971D403" w14:textId="77777777" w:rsidTr="00104A35">
        <w:tc>
          <w:tcPr>
            <w:tcW w:w="4819" w:type="dxa"/>
            <w:hideMark/>
          </w:tcPr>
          <w:p w14:paraId="182F4DAE" w14:textId="77777777" w:rsidR="00104A35" w:rsidRPr="00104A35" w:rsidRDefault="00104A35" w:rsidP="00104A35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Cs w:val="24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Uczniowi – obywatelowi Ukrainy, który zamierza przystąpić do egzaminu ósmoklasisty, przysługuje możliwość dostosowania warunków oraz formy przeprowadzania egzaminu ósmoklasisty, o których mowa w 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 xml:space="preserve">Komunikacie o dostosowaniach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(Tabela 1.18), na podstawie pozytywnej opinii rady pedagogicznej.</w:t>
            </w:r>
          </w:p>
        </w:tc>
        <w:tc>
          <w:tcPr>
            <w:tcW w:w="4820" w:type="dxa"/>
            <w:shd w:val="clear" w:color="auto" w:fill="E2EFD9"/>
            <w:hideMark/>
          </w:tcPr>
          <w:p w14:paraId="69C3D93C" w14:textId="77777777" w:rsidR="00104A35" w:rsidRPr="00104A35" w:rsidRDefault="00104A35" w:rsidP="00104A35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Учню – громадянину України, який хоче складати іспит восьмикласника, надається можливість адаптації умов і форми проведення іспиту восьмикласника, про які йдеться в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>Повідомленні про адаптацію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(Таблиця 1.18), на основі позитивного висновку педагогічної ради.</w:t>
            </w:r>
          </w:p>
        </w:tc>
      </w:tr>
      <w:tr w:rsidR="00104A35" w:rsidRPr="007C3BEB" w14:paraId="4EE7CA48" w14:textId="77777777" w:rsidTr="00104A35">
        <w:tc>
          <w:tcPr>
            <w:tcW w:w="4819" w:type="dxa"/>
            <w:hideMark/>
          </w:tcPr>
          <w:p w14:paraId="3EDF46F7" w14:textId="07D28718" w:rsidR="00104A35" w:rsidRPr="00104A35" w:rsidRDefault="00104A35" w:rsidP="007D1FE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 przypadku ucznia – obywatela Ukrainy, który rozpoczął naukę w klasie VIII po 30 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informację o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możliwych sposobach dostosowania warunków lub formy egzaminu do indywidualnych potrzeb ucznia dyrektor szkoły lub upoważniony przez niego nauczyciel jest zobowiązany przedstawić uczniom – obywatelom Ukrainy i ich rodzicom/opiekunom w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terminie umożliwiającym im złożenie deklaracji przystąpienia do egzaminu, nie później niż do 8 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poprzez przekazanie im niniejszej informacji w tłumaczeniu na język ukraiński.</w:t>
            </w:r>
          </w:p>
        </w:tc>
        <w:tc>
          <w:tcPr>
            <w:tcW w:w="4820" w:type="dxa"/>
            <w:shd w:val="clear" w:color="auto" w:fill="E2EFD9"/>
            <w:hideMark/>
          </w:tcPr>
          <w:p w14:paraId="16B23D56" w14:textId="6CF2C994" w:rsidR="00104A35" w:rsidRPr="00104A35" w:rsidRDefault="00104A35" w:rsidP="007D1FEC">
            <w:pPr>
              <w:numPr>
                <w:ilvl w:val="0"/>
                <w:numId w:val="26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 випадку учня – громадянина України, який розпочав навчання у VIII класі початкової школи після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директор школи або уповноважений ним учитель зобов'язаний ознайомити учнів – громадян України та їхніх батьків/о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пікунів з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інформацією про можливі способи адаптації умов або форми проведення іспиту до індивідуальних потреб учня, передавши їм цю інформацію 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перекладі українською мовою 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терміни, що дозволять їм подати декларацію про складання іспиту, не пізніше ніж 8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</w:t>
            </w:r>
          </w:p>
        </w:tc>
      </w:tr>
      <w:tr w:rsidR="00104A35" w:rsidRPr="007C3BEB" w14:paraId="642BE6C8" w14:textId="77777777" w:rsidTr="00104A35">
        <w:tc>
          <w:tcPr>
            <w:tcW w:w="4819" w:type="dxa"/>
            <w:hideMark/>
          </w:tcPr>
          <w:p w14:paraId="2D481548" w14:textId="77777777" w:rsidR="00104A35" w:rsidRPr="00104A35" w:rsidRDefault="00104A35" w:rsidP="00104A35">
            <w:pPr>
              <w:numPr>
                <w:ilvl w:val="0"/>
                <w:numId w:val="26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Dyrektor szkoły lub upoważniony przez niego nauczyciel informuje na piśmie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 xml:space="preserve">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rodziców/opiekunów ucznia – obywatela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Ukrainy o wskazanych sposobach dostosowania warunków lub formy przeprowadzania egzaminu ósmoklasisty do potrzeb edukacyjnych i możliwości psychofizycznych tego ucznia </w:t>
            </w:r>
            <w:r w:rsidRPr="00104A35">
              <w:rPr>
                <w:rFonts w:ascii="Arial" w:hAnsi="Arial" w:cs="Arial"/>
                <w:lang w:val="uk-UA" w:eastAsia="en-US" w:bidi="en-US"/>
              </w:rPr>
              <w:t>– poprzez przekazanie Tabeli 1.18 (w tłumaczeniu na język ukraiński) z zaznaczonymi przyznanymi sposobami dostosowania warunków lub formy przeprowadzania egzaminu.</w:t>
            </w:r>
          </w:p>
        </w:tc>
        <w:tc>
          <w:tcPr>
            <w:tcW w:w="4820" w:type="dxa"/>
            <w:shd w:val="clear" w:color="auto" w:fill="E2EFD9"/>
            <w:hideMark/>
          </w:tcPr>
          <w:p w14:paraId="41653EED" w14:textId="735283D3" w:rsidR="00104A35" w:rsidRPr="00104A35" w:rsidRDefault="00104A35" w:rsidP="00104A35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Директор школи або уповноважений ним учитель повідомляє в письмовій формі батьків/опікунів учня – громадянина України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>про рекомендовані способи адаптації умов або форми проведення іспиту восьмикласника до освітніх потреб і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психофізичних можливостей цього учня, передаючи Таблицю 1.18 (у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перекладі українською мовою) </w:t>
            </w:r>
            <w:r w:rsidR="006357AD">
              <w:rPr>
                <w:rFonts w:ascii="Arial" w:eastAsia="Times New Roman" w:hAnsi="Arial" w:cs="Arial"/>
                <w:lang w:val="uk-UA" w:eastAsia="en-US" w:bidi="en-US"/>
              </w:rPr>
              <w:t>і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з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зазначеними способами адаптації умов або форми проведення іспиту, наданими учню.</w:t>
            </w:r>
          </w:p>
        </w:tc>
      </w:tr>
      <w:tr w:rsidR="00104A35" w:rsidRPr="007C3BEB" w14:paraId="314016FF" w14:textId="77777777" w:rsidTr="00104A35">
        <w:tc>
          <w:tcPr>
            <w:tcW w:w="4819" w:type="dxa"/>
            <w:hideMark/>
          </w:tcPr>
          <w:p w14:paraId="03417AF3" w14:textId="77777777" w:rsidR="00104A35" w:rsidRPr="00104A35" w:rsidRDefault="00104A35" w:rsidP="00104A35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Rodzice/opiekunowie ucznia – obywatela Ukrainy </w:t>
            </w:r>
            <w:r w:rsidRPr="00104A35">
              <w:rPr>
                <w:rFonts w:ascii="Arial" w:hAnsi="Arial" w:cs="Arial"/>
                <w:lang w:val="uk-UA" w:eastAsia="en-US" w:bidi="en-US"/>
              </w:rPr>
              <w:t>potwierdzają otrzymanie i przyjęcie informacji, o której mowa w pkt 6, poprzez złożenie podpisu na egzemplarzu wydruku Tabeli 1.18, który pozostaje w dokumentacji szkoły, w terminie 3 dni roboczych od otrzymania pisemnej informacji, o której mowa w pkt 6.</w:t>
            </w:r>
          </w:p>
        </w:tc>
        <w:tc>
          <w:tcPr>
            <w:tcW w:w="4820" w:type="dxa"/>
            <w:shd w:val="clear" w:color="auto" w:fill="E2EFD9"/>
            <w:hideMark/>
          </w:tcPr>
          <w:p w14:paraId="02166C29" w14:textId="77777777" w:rsidR="00104A35" w:rsidRPr="00104A35" w:rsidRDefault="00104A35" w:rsidP="00104A3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Батьки/опікуни учня – громадянина України підтверджують одержання інформації, зазначеної в п. 6, підписуючи примірник роздрукованої Таблиці 1.18, який залишається в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документації школи, протягом 3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робочих днів з моменту отримання письмової інформації, про яку йдеться у п. 6.</w:t>
            </w:r>
          </w:p>
        </w:tc>
      </w:tr>
      <w:tr w:rsidR="00104A35" w:rsidRPr="00104A35" w14:paraId="459FDC65" w14:textId="77777777" w:rsidTr="00104A35">
        <w:tc>
          <w:tcPr>
            <w:tcW w:w="4819" w:type="dxa"/>
            <w:hideMark/>
          </w:tcPr>
          <w:p w14:paraId="02BF04A9" w14:textId="77777777" w:rsidR="00104A35" w:rsidRPr="00104A35" w:rsidRDefault="00104A35" w:rsidP="00104A3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Możliwe sposoby dostosowania warunków lub formy egzaminu ósmoklasisty do potrzeb uczniów – obywateli Ukrainy przedstawione są w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tabeli po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niżej (tożsamej z Tabelą 1.18 w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komunikacie o dostosowaniach).</w:t>
            </w:r>
          </w:p>
        </w:tc>
        <w:tc>
          <w:tcPr>
            <w:tcW w:w="4820" w:type="dxa"/>
            <w:shd w:val="clear" w:color="auto" w:fill="E2EFD9"/>
            <w:hideMark/>
          </w:tcPr>
          <w:p w14:paraId="752272ED" w14:textId="77777777" w:rsidR="00104A35" w:rsidRPr="00104A35" w:rsidRDefault="00104A35" w:rsidP="00104A35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Можливі способи адаптації умов або форми проведення іспиту восьмикласника до потреб учнів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 xml:space="preserve"> – громадян України визначені у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пода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ній нижче таблиці (ідентичній з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Таблицею 1.18 у повідомленні про адаптацію).</w:t>
            </w:r>
          </w:p>
        </w:tc>
      </w:tr>
    </w:tbl>
    <w:p w14:paraId="20D6E7A2" w14:textId="77777777" w:rsidR="00104A35" w:rsidRPr="00104A35" w:rsidRDefault="00104A35" w:rsidP="00104A35">
      <w:pPr>
        <w:spacing w:after="0" w:line="240" w:lineRule="auto"/>
        <w:rPr>
          <w:rFonts w:ascii="Arial" w:eastAsia="Times New Roman" w:hAnsi="Arial" w:cs="Arial"/>
          <w:smallCaps/>
          <w:lang w:val="uk-UA" w:eastAsia="en-US" w:bidi="en-US"/>
        </w:rPr>
      </w:pPr>
    </w:p>
    <w:p w14:paraId="6F80FCA1" w14:textId="77777777" w:rsidR="00104A35" w:rsidRDefault="00104A35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br w:type="page"/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062"/>
        <w:gridCol w:w="2751"/>
        <w:gridCol w:w="1743"/>
        <w:gridCol w:w="1743"/>
        <w:gridCol w:w="1743"/>
      </w:tblGrid>
      <w:tr w:rsidR="00104A35" w:rsidRPr="007C3BEB" w14:paraId="5CB93F49" w14:textId="77777777" w:rsidTr="00104A35">
        <w:trPr>
          <w:trHeight w:val="527"/>
        </w:trPr>
        <w:tc>
          <w:tcPr>
            <w:tcW w:w="1062" w:type="dxa"/>
            <w:vMerge w:val="restart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shd w:val="clear" w:color="auto" w:fill="339933"/>
            <w:hideMark/>
          </w:tcPr>
          <w:p w14:paraId="426890F8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05CCD8F" wp14:editId="7346C3E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1019175</wp:posOffset>
                      </wp:positionV>
                      <wp:extent cx="421640" cy="363220"/>
                      <wp:effectExtent l="0" t="0" r="0" b="254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C28EE" w14:textId="77777777" w:rsidR="005F2AD7" w:rsidRPr="00104A35" w:rsidRDefault="005F2AD7" w:rsidP="00104A3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104A3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  <w:t>Tabela</w:t>
                                  </w:r>
                                </w:p>
                                <w:p w14:paraId="43AAEA6F" w14:textId="77777777" w:rsidR="005F2AD7" w:rsidRPr="00104A35" w:rsidRDefault="005F2AD7" w:rsidP="00104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104A3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  <w:t>1.18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5CCD8F" id="_x0000_s1038" type="#_x0000_t202" style="position:absolute;left:0;text-align:left;margin-left:4.5pt;margin-top:80.25pt;width:33.2pt;height:28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" filled="f" stroked="f">
                      <v:textbox style="mso-fit-shape-to-text:t" inset="0,0,0,0">
                        <w:txbxContent>
                          <w:p w14:paraId="0CAC28EE" w14:textId="77777777" w:rsidR="005F2AD7" w:rsidRPr="00104A35" w:rsidRDefault="005F2AD7" w:rsidP="00104A3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104A3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Tabela</w:t>
                            </w:r>
                          </w:p>
                          <w:p w14:paraId="43AAEA6F" w14:textId="77777777" w:rsidR="005F2AD7" w:rsidRPr="00104A35" w:rsidRDefault="005F2AD7" w:rsidP="00104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104A3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1.18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7CD7919F" wp14:editId="74FA6CE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405130</wp:posOffset>
                  </wp:positionV>
                  <wp:extent cx="648335" cy="586105"/>
                  <wp:effectExtent l="0" t="0" r="0" b="4445"/>
                  <wp:wrapNone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E43E6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 xml:space="preserve">Uprawnieni </w:t>
            </w:r>
          </w:p>
          <w:p w14:paraId="2CCFA52C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do dostosowania</w:t>
            </w:r>
          </w:p>
          <w:p w14:paraId="350061ED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Мають право на адаптацію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6AB98BE0" w14:textId="0E4DA241" w:rsidR="00104A35" w:rsidRPr="00D8504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Dzieci i młodzież będący </w:t>
            </w:r>
            <w:r w:rsidRPr="00104A35">
              <w:rPr>
                <w:rFonts w:ascii="Arial" w:eastAsia="Times New Roman" w:hAnsi="Arial" w:cs="Arial"/>
                <w:b/>
                <w:lang w:val="uk-UA" w:eastAsia="en-US" w:bidi="en-US"/>
              </w:rPr>
              <w:t>obywatelami Ukrainy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, 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 xml:space="preserve">których </w:t>
            </w:r>
            <w:r w:rsidR="007D1FEC" w:rsidRPr="00D85045">
              <w:rPr>
                <w:rFonts w:ascii="Arial" w:eastAsia="Times New Roman" w:hAnsi="Arial" w:cs="Arial"/>
                <w:lang w:val="uk-UA" w:eastAsia="en-US" w:bidi="en-US"/>
              </w:rPr>
              <w:t>pobyt na terytorium Rzeczypospolitej Polskiej jest uznawany za legalny na podstawie ustawy z dnia 12 marca 2022 r. o pomocy obywatelom Ukrainy w związku z konfliktem zbrojnym na terytorium tego państwa albo którzy przebywają legalnie na terytorium Rzeczypospolitej Polskiej, w przypadku gdy przybyli na terytorium Rzeczypospolitej Polskiej z terytorium Ukrainy od dnia 24 lutego 2022 r. w związku z działaniami wojennymi prowadzonymi na terytorium tego państwa</w:t>
            </w:r>
          </w:p>
          <w:p w14:paraId="6B37F4DA" w14:textId="08780741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color w:val="009900"/>
                <w:lang w:val="uk-UA" w:eastAsia="en-US"/>
              </w:rPr>
            </w:pPr>
            <w:r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Діти і молодь, які є </w:t>
            </w:r>
            <w:r w:rsidRPr="00C32F08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громадянами України</w:t>
            </w:r>
            <w:r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>, перебування яких на території Республіки Польща вважається законним на підставі ст. 2 п. 1 Закону від 12 березня 2022 р. Про допомогу громадянам України у зв'язку зі збройним конфліктом на території цієї держави</w:t>
            </w:r>
            <w:r w:rsidR="00FA5EFA"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або які перебувають на законних підставах на території Республіки Польща, у разі, якщо вони прибули на територію Республіки Польща з території України після 24 лютого 2022 року у зв'язку з військовими діями, що проводяться на території цієї держави</w:t>
            </w:r>
          </w:p>
        </w:tc>
      </w:tr>
      <w:tr w:rsidR="00104A35" w:rsidRPr="007C3BEB" w14:paraId="2379FBC6" w14:textId="77777777" w:rsidTr="00104A35">
        <w:trPr>
          <w:trHeight w:val="554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49BDC988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94378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 xml:space="preserve">Podstawa </w:t>
            </w:r>
          </w:p>
          <w:p w14:paraId="5FCE1CFF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Uprawnienia</w:t>
            </w:r>
          </w:p>
          <w:p w14:paraId="013B4AA4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Підстава права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5AAB2D8C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Pozytywna opinia rady pedagogicznej</w:t>
            </w:r>
          </w:p>
          <w:p w14:paraId="73FF47FF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Позитивний висновок педагогічної ради</w:t>
            </w:r>
          </w:p>
        </w:tc>
      </w:tr>
      <w:tr w:rsidR="00104A35" w:rsidRPr="007C3BEB" w14:paraId="66DA3EB9" w14:textId="77777777" w:rsidTr="00104A35">
        <w:trPr>
          <w:trHeight w:val="47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19BC9168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2F847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Oznaczenie arkusza</w:t>
            </w:r>
          </w:p>
          <w:p w14:paraId="429BB028" w14:textId="3D79E8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 xml:space="preserve">Позначення </w:t>
            </w:r>
            <w:r w:rsidR="00125D81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збірки завдань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12" w:space="0" w:color="339933"/>
            </w:tcBorders>
            <w:vAlign w:val="center"/>
          </w:tcPr>
          <w:p w14:paraId="69C1CBD1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W przypadku arkuszy z języka polskiego i matematyki: O**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U</w:t>
            </w:r>
            <w:r w:rsidRPr="00104A35">
              <w:rPr>
                <w:rFonts w:ascii="Arial" w:eastAsia="Times New Roman" w:hAnsi="Arial" w:cs="Arial"/>
                <w:lang w:val="uk-UA" w:eastAsia="en-US"/>
              </w:rPr>
              <w:t>-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C00</w:t>
            </w:r>
          </w:p>
          <w:p w14:paraId="4AB4F03C" w14:textId="7585F8DA" w:rsidR="00104A35" w:rsidRPr="00104A35" w:rsidRDefault="00125D81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color w:val="009900"/>
                <w:lang w:val="uk-UA" w:eastAsia="en-US"/>
              </w:rPr>
            </w:pPr>
            <w:r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з польської мови і </w:t>
            </w:r>
            <w:r w:rsidR="009254E0"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="009254E0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з</w:t>
            </w:r>
            <w:r w:rsidR="009254E0">
              <w:rPr>
                <w:rFonts w:ascii="Arial" w:eastAsia="Times New Roman" w:hAnsi="Arial" w:cs="Arial"/>
                <w:color w:val="009900"/>
                <w:lang w:val="uk-UA" w:eastAsia="en-US"/>
              </w:rPr>
              <w:t> 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математики: O**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U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-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C00</w:t>
            </w:r>
          </w:p>
          <w:p w14:paraId="1A71097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sz w:val="12"/>
                <w:szCs w:val="12"/>
                <w:lang w:val="uk-UA" w:eastAsia="en-US"/>
              </w:rPr>
            </w:pPr>
          </w:p>
          <w:p w14:paraId="7D83C6C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W przypadku arkuszy z języka obcego: OJ*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U</w:t>
            </w:r>
            <w:r w:rsidRPr="00104A35">
              <w:rPr>
                <w:rFonts w:ascii="Arial" w:eastAsia="Times New Roman" w:hAnsi="Arial" w:cs="Arial"/>
                <w:lang w:val="uk-UA" w:eastAsia="en-US"/>
              </w:rPr>
              <w:t>-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100</w:t>
            </w:r>
          </w:p>
          <w:p w14:paraId="436DD03B" w14:textId="20B9830D" w:rsidR="00104A35" w:rsidRPr="00104A35" w:rsidRDefault="009254E0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з іноземної мови: OJ*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U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-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100</w:t>
            </w:r>
          </w:p>
        </w:tc>
      </w:tr>
      <w:tr w:rsidR="00104A35" w:rsidRPr="00104A35" w14:paraId="34AA5B9E" w14:textId="77777777" w:rsidTr="00104A35">
        <w:trPr>
          <w:trHeight w:val="259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5DA5307F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vMerge w:val="restart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26A8E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Czas trwania egzaminu z przedmiotów</w:t>
            </w:r>
          </w:p>
          <w:p w14:paraId="7FFE8B12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462FF823" wp14:editId="394F2F0E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935990</wp:posOffset>
                  </wp:positionV>
                  <wp:extent cx="457200" cy="114300"/>
                  <wp:effectExtent l="0" t="0" r="0" b="0"/>
                  <wp:wrapNone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Тривалість іспиту</w:t>
            </w:r>
          </w:p>
          <w:p w14:paraId="632A284C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з предметів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E81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język polski</w:t>
            </w:r>
          </w:p>
          <w:p w14:paraId="64CBA2B3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польська мова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94A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matematyka</w:t>
            </w:r>
          </w:p>
          <w:p w14:paraId="36ACAC8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математика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12" w:space="0" w:color="339933"/>
            </w:tcBorders>
            <w:vAlign w:val="center"/>
            <w:hideMark/>
          </w:tcPr>
          <w:p w14:paraId="19637337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język obcy</w:t>
            </w:r>
          </w:p>
          <w:p w14:paraId="1747B2FD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іноземна мова</w:t>
            </w:r>
          </w:p>
        </w:tc>
      </w:tr>
      <w:tr w:rsidR="00104A35" w:rsidRPr="00104A35" w14:paraId="77FE6031" w14:textId="77777777" w:rsidTr="00104A35">
        <w:trPr>
          <w:trHeight w:val="258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06898FB9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665B5F15" w14:textId="77777777" w:rsidR="00104A35" w:rsidRPr="00104A35" w:rsidRDefault="00104A35" w:rsidP="00104A35">
            <w:pPr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5A5B8F4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do 210 minut</w:t>
            </w:r>
          </w:p>
          <w:p w14:paraId="0594912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до 210 хвилин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2F91506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100 minut</w:t>
            </w:r>
          </w:p>
          <w:p w14:paraId="74C61A9D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100 хвилин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6EF7F6C3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90 minut</w:t>
            </w:r>
          </w:p>
          <w:p w14:paraId="39C28F4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90 хвилин</w:t>
            </w:r>
          </w:p>
        </w:tc>
      </w:tr>
      <w:tr w:rsidR="00104A35" w:rsidRPr="007C3BEB" w14:paraId="641AF57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shd w:val="clear" w:color="auto" w:fill="95C164"/>
            <w:hideMark/>
          </w:tcPr>
          <w:p w14:paraId="74BD1EC0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lang w:val="uk-UA" w:eastAsia="en-US"/>
              </w:rPr>
            </w:pPr>
            <w:r w:rsidRPr="00104A3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2DCD0BD9" wp14:editId="2E4C3C8E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828040</wp:posOffset>
                  </wp:positionV>
                  <wp:extent cx="457200" cy="114300"/>
                  <wp:effectExtent l="0" t="0" r="0" b="0"/>
                  <wp:wrapNone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hAnsi="Arial" w:cs="Arial"/>
                <w:b/>
                <w:bCs/>
                <w:color w:val="000000"/>
                <w:sz w:val="24"/>
                <w:lang w:val="uk-UA" w:eastAsia="en-US"/>
              </w:rPr>
              <w:t>Możliwe sposoby dostosowania</w:t>
            </w:r>
          </w:p>
          <w:p w14:paraId="16519BC5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404040"/>
                <w:sz w:val="24"/>
                <w:lang w:val="uk-UA" w:eastAsia="en-US"/>
              </w:rPr>
            </w:pPr>
            <w:r w:rsidRPr="00104A35">
              <w:rPr>
                <w:rFonts w:ascii="Arial" w:hAnsi="Arial" w:cs="Arial"/>
                <w:b/>
                <w:color w:val="404040"/>
                <w:sz w:val="24"/>
                <w:szCs w:val="24"/>
                <w:lang w:val="uk-UA" w:eastAsia="en-US"/>
              </w:rPr>
              <w:t>Можливі способи адаптації</w:t>
            </w:r>
          </w:p>
          <w:p w14:paraId="53D19D52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lang w:val="uk-UA" w:eastAsia="en-US"/>
              </w:rPr>
            </w:pPr>
            <w:r w:rsidRPr="00104A35">
              <w:rPr>
                <w:rFonts w:ascii="Arial" w:hAnsi="Arial" w:cs="Arial"/>
                <w:bCs/>
                <w:color w:val="000000"/>
                <w:lang w:val="uk-UA" w:eastAsia="en-US"/>
              </w:rPr>
              <w:t xml:space="preserve">(dyrektor szkoły zaznacza w                sposoby dostosowania wskazane przez radę pedagogiczną </w:t>
            </w:r>
            <w:r w:rsidRPr="00104A35">
              <w:rPr>
                <w:rFonts w:ascii="Arial" w:hAnsi="Arial" w:cs="Arial"/>
                <w:bCs/>
                <w:color w:val="000000"/>
                <w:u w:val="single"/>
                <w:lang w:val="uk-UA" w:eastAsia="en-US"/>
              </w:rPr>
              <w:t>oraz</w:t>
            </w:r>
            <w:r w:rsidRPr="00104A35">
              <w:rPr>
                <w:rFonts w:ascii="Arial" w:hAnsi="Arial" w:cs="Arial"/>
                <w:bCs/>
                <w:color w:val="000000"/>
                <w:lang w:val="uk-UA" w:eastAsia="en-US"/>
              </w:rPr>
              <w:t xml:space="preserve"> zaakceptowane przez rodziców [opiekunów] niepełnoletniego zdającego)</w:t>
            </w:r>
          </w:p>
          <w:p w14:paraId="2B8D3AF1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/>
                <w:lang w:val="uk-UA" w:eastAsia="en-US"/>
              </w:rPr>
            </w:pPr>
            <w:r w:rsidRPr="00104A35">
              <w:rPr>
                <w:rFonts w:ascii="Arial" w:hAnsi="Arial" w:cs="Arial"/>
                <w:color w:val="404040"/>
                <w:lang w:val="uk-UA" w:eastAsia="en-US"/>
              </w:rPr>
              <w:t xml:space="preserve">(директор школи зазначає в                способи адаптації, рекомендовані педагогічною радою </w:t>
            </w:r>
            <w:r w:rsidRPr="00104A35">
              <w:rPr>
                <w:rFonts w:ascii="Arial" w:hAnsi="Arial" w:cs="Arial"/>
                <w:color w:val="404040"/>
                <w:u w:val="single"/>
                <w:lang w:val="uk-UA" w:eastAsia="en-US"/>
              </w:rPr>
              <w:t>та</w:t>
            </w:r>
            <w:r w:rsidRPr="00104A35">
              <w:rPr>
                <w:rFonts w:ascii="Arial" w:hAnsi="Arial" w:cs="Arial"/>
                <w:color w:val="404040"/>
                <w:lang w:val="uk-UA" w:eastAsia="en-US"/>
              </w:rPr>
              <w:t xml:space="preserve"> прийняті батьками [опікунами] неповнолітнього екзаменованого)</w:t>
            </w:r>
          </w:p>
        </w:tc>
      </w:tr>
      <w:tr w:rsidR="00104A35" w:rsidRPr="00C24942" w14:paraId="422B423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77566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Arkusze dostosowane do potrzeb zdających:</w:t>
            </w:r>
          </w:p>
          <w:p w14:paraId="456FB979" w14:textId="139188AB" w:rsidR="00104A35" w:rsidRPr="00104A35" w:rsidRDefault="006B04FA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, адаптовані до потреб екзаменованих:</w:t>
            </w:r>
          </w:p>
          <w:p w14:paraId="6A2B34B1" w14:textId="43E52BCF" w:rsidR="00104A35" w:rsidRPr="00D85045" w:rsidRDefault="00104A35" w:rsidP="00104A35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arkusz z języka polskiego – arkusz treściowo tożsamy z arkuszem dla ucznia, o którym mowa w art. 165 ust. 1 ustawy z dnia 14 grudnia 2016 r. </w:t>
            </w:r>
            <w:r w:rsidRPr="00104A35">
              <w:rPr>
                <w:rFonts w:ascii="Arial" w:hAnsi="Arial" w:cs="Arial"/>
                <w:i/>
                <w:color w:val="000000"/>
                <w:lang w:val="uk-UA" w:eastAsia="en-US"/>
              </w:rPr>
              <w:t>Prawo oświatowe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(cudzoziemiec), któremu ograniczona znajomość języka polskiego utrudnia 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zrozumienie czytanego tekstu,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kolejnymi dostosowaniami, tj. instrukcje oraz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polecenia </w:t>
            </w:r>
            <w:r w:rsidR="007D1FEC" w:rsidRPr="00D85045">
              <w:rPr>
                <w:rFonts w:ascii="Arial" w:hAnsi="Arial" w:cs="Arial"/>
                <w:szCs w:val="22"/>
              </w:rPr>
              <w:t>w dwóch językach: w języku polskim oraz w tłumaczeniu na język ukraiński, ale: teksty i zadania w języku polskim, zapisywanie rozwiązań do zadań – w języku polskim</w:t>
            </w:r>
            <w:r w:rsidR="00FC39B0" w:rsidRPr="00D85045">
              <w:rPr>
                <w:rFonts w:ascii="Arial" w:hAnsi="Arial" w:cs="Arial"/>
                <w:sz w:val="18"/>
                <w:szCs w:val="22"/>
              </w:rPr>
              <w:t xml:space="preserve">; </w:t>
            </w:r>
            <w:r w:rsidR="00FC39B0" w:rsidRPr="00D85045">
              <w:rPr>
                <w:rFonts w:ascii="Arial" w:hAnsi="Arial" w:cs="Arial"/>
                <w:szCs w:val="22"/>
              </w:rPr>
              <w:t>w przypadku arkusza z języka polskiego dostosowanie obejmuje również zasady oceniania rozwiązań zadań</w:t>
            </w:r>
          </w:p>
          <w:p w14:paraId="16914D0F" w14:textId="5A5B6389" w:rsidR="00104A35" w:rsidRPr="00104A35" w:rsidRDefault="00813B5B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польської мови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і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для учня, визначеного ст. 165 п. 1 Закону від 14 грудня 2016 р. </w:t>
            </w:r>
            <w:r w:rsidR="00104A35"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Освітнє право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lastRenderedPageBreak/>
              <w:t>(іноземець), якому обмежене знання польської мови ускладнює розуміння прочитаного тексту, з</w:t>
            </w:r>
            <w:r w:rsidR="00104A35"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наступними адаптаціями,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тобто інструкції і питання</w:t>
            </w:r>
            <w:r w:rsidR="00A338E0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двома мовами</w:t>
            </w:r>
            <w:r w:rsidR="000D5579" w:rsidRPr="00C32F08">
              <w:rPr>
                <w:rFonts w:ascii="Arial" w:hAnsi="Arial" w:cs="Arial"/>
                <w:color w:val="009900"/>
                <w:lang w:val="uk-UA" w:eastAsia="en-US"/>
              </w:rPr>
              <w:t>: польською мовою та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перекладені українською мовою</w:t>
            </w:r>
            <w:r w:rsidR="008115F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,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але</w:t>
            </w:r>
            <w:r w:rsidR="008115F2" w:rsidRPr="00C32F08">
              <w:rPr>
                <w:rFonts w:ascii="Arial" w:hAnsi="Arial" w:cs="Arial"/>
                <w:color w:val="009900"/>
                <w:lang w:val="uk-UA" w:eastAsia="en-US"/>
              </w:rPr>
              <w:t>: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тексти і зміст завдань – польською мовою, запис відповідей до завдань – польською мовою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для збірки завдань</w:t>
            </w:r>
            <w:r w:rsidR="007C1F7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з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польської мови </w:t>
            </w:r>
            <w:r w:rsidR="007C1F72" w:rsidRPr="00C32F08">
              <w:rPr>
                <w:rFonts w:ascii="Arial" w:hAnsi="Arial" w:cs="Arial"/>
                <w:color w:val="009900"/>
                <w:lang w:val="uk-UA" w:eastAsia="en-US"/>
              </w:rPr>
              <w:t>адаптація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також </w:t>
            </w:r>
            <w:r w:rsidR="00460AAE" w:rsidRPr="00C32F08">
              <w:rPr>
                <w:rFonts w:ascii="Arial" w:hAnsi="Arial" w:cs="Arial"/>
                <w:color w:val="009900"/>
                <w:lang w:val="uk-UA" w:eastAsia="en-US"/>
              </w:rPr>
              <w:t>стосується</w:t>
            </w:r>
            <w:r w:rsidR="0060092A" w:rsidRPr="0060092A">
              <w:rPr>
                <w:rFonts w:ascii="Arial" w:hAnsi="Arial" w:cs="Arial"/>
                <w:color w:val="009900"/>
                <w:lang w:val="uk-UA" w:eastAsia="en-US"/>
              </w:rPr>
              <w:t xml:space="preserve"> правила оцінки рішень задач</w:t>
            </w:r>
          </w:p>
          <w:p w14:paraId="5F45FB5C" w14:textId="11E8378D" w:rsidR="00104A35" w:rsidRPr="00104A35" w:rsidRDefault="00104A35" w:rsidP="007D1FEC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arkusz z matematyki – arkusz treściowo tożsamy z arkus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zem dla ucznia, o którym mowa w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art. 165 ust. 1 ustawy z dnia 14 grudnia 2016 r. </w:t>
            </w:r>
            <w:r w:rsidRPr="00104A35">
              <w:rPr>
                <w:rFonts w:ascii="Arial" w:hAnsi="Arial" w:cs="Arial"/>
                <w:i/>
                <w:color w:val="000000"/>
                <w:lang w:val="uk-UA" w:eastAsia="en-US"/>
              </w:rPr>
              <w:t>Prawo oświatowe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(cudzoziemiec), któremu ograniczona znajomość języka polskiego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utrudnia zrozumienie czytanego tekstu, ale pełna treść arkusza, tj. instrukcje, polecenia do zadań, treść zadań 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w dwóch językach: w języku polskim oraz w tłumaczeniu na język ukraiński;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 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zapisywanie rozwiązań zadań możliwe w języku ukraińskim</w:t>
            </w:r>
          </w:p>
          <w:p w14:paraId="1AC8DA22" w14:textId="6E262DE5" w:rsidR="00104A35" w:rsidRPr="00104A35" w:rsidRDefault="00460AAE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математики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</w:t>
            </w:r>
            <w:r w:rsidR="00D07C02">
              <w:rPr>
                <w:rFonts w:ascii="Arial" w:hAnsi="Arial" w:cs="Arial"/>
                <w:color w:val="009900"/>
                <w:lang w:val="uk-UA" w:eastAsia="en-US"/>
              </w:rPr>
              <w:t>і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D07C02"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="00D07C02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для учня, визначеного ст. 165 п. 1 Закону від 14 грудня 2016 р. </w:t>
            </w:r>
            <w:r w:rsidR="00104A35"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Освітнє право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(іноземець), якому обмежене знання польської мови ускладнює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розуміння прочитаного тексту, але повний зміст </w:t>
            </w:r>
            <w:r w:rsidR="003A5D97" w:rsidRPr="00C32F08"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, тобто інструкції, питання до завдань, зміст завдань</w:t>
            </w:r>
            <w:r w:rsidR="00E74AD0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двома мовами: польською мовою та перекладені українською мовою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; відповіді до завдань можна записувати українською мовою</w:t>
            </w:r>
          </w:p>
          <w:p w14:paraId="2664F86F" w14:textId="597069D1" w:rsidR="00104A35" w:rsidRPr="00D85045" w:rsidRDefault="00104A35" w:rsidP="007D1FEC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arkusz z języka obcego nowożytnego – arkusz treściowo tożsamy z arkuszem w formie standardowej („100”), z dostosowaniami,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tj. 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instrukcje oraz polecenia w dwóch językach: w języku polskim oraz w tłumaczeniu na język ukraiński, zadania w języku obcym, zapisywanie rozwiązań do zadań – w języku obcym. W przypadku zadań sprawdzających rozumienie ze słuchu uczniowie korzystają z płyty przygotowanej do arkusza standardowego (</w:t>
            </w:r>
            <w:r w:rsidR="007D1FEC" w:rsidRPr="00D85045">
              <w:rPr>
                <w:rFonts w:ascii="Arial" w:hAnsi="Arial" w:cs="Arial"/>
                <w:lang w:eastAsia="en-US"/>
              </w:rPr>
              <w:t>„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100</w:t>
            </w:r>
            <w:r w:rsidR="007D1FEC" w:rsidRPr="00D85045">
              <w:rPr>
                <w:rFonts w:ascii="Arial" w:hAnsi="Arial" w:cs="Arial"/>
                <w:lang w:eastAsia="en-US"/>
              </w:rPr>
              <w:t>”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) z poleceniami w języku polskim</w:t>
            </w:r>
            <w:r w:rsidR="0054667C" w:rsidRPr="00D85045">
              <w:rPr>
                <w:rFonts w:ascii="Arial" w:hAnsi="Arial" w:cs="Arial"/>
                <w:lang w:val="uk-UA" w:eastAsia="en-US"/>
              </w:rPr>
              <w:t>.</w:t>
            </w:r>
          </w:p>
          <w:p w14:paraId="0A9B8901" w14:textId="1552E396" w:rsidR="00104A35" w:rsidRPr="00104A35" w:rsidRDefault="00FE7A37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сучасної іноземної мови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зі стандартн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ою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(„100”), з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адаптаціями, тобто інструкції і питання </w:t>
            </w:r>
            <w:r w:rsidR="00FF7DFF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двома мовами: польською мовою та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перекладені українською мовою, зміст завдань</w:t>
            </w:r>
            <w:r w:rsidR="00C2494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– іноземною мовою, записи відповідей до завдань – іноземною мовою</w:t>
            </w:r>
            <w:r w:rsidR="003B5EA4" w:rsidRPr="00C32F08">
              <w:rPr>
                <w:rFonts w:ascii="Arial" w:hAnsi="Arial" w:cs="Arial"/>
                <w:color w:val="009900"/>
                <w:lang w:val="uk-UA" w:eastAsia="en-US"/>
              </w:rPr>
              <w:t>.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B24E58" w:rsidRPr="00C32F08">
              <w:rPr>
                <w:rFonts w:ascii="Arial" w:hAnsi="Arial" w:cs="Arial"/>
                <w:color w:val="009900"/>
                <w:lang w:val="uk-UA" w:eastAsia="en-US"/>
              </w:rPr>
              <w:t>Для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завдань, що перевіряють розуміння на слух, учні використовують </w:t>
            </w:r>
            <w:r w:rsidR="00B24E58">
              <w:rPr>
                <w:rFonts w:ascii="Arial" w:hAnsi="Arial" w:cs="Arial"/>
                <w:color w:val="009900"/>
                <w:lang w:val="uk-UA" w:eastAsia="en-US"/>
              </w:rPr>
              <w:t>компакт-диск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>, підготовле</w:t>
            </w:r>
            <w:r w:rsidR="00B24E58">
              <w:rPr>
                <w:rFonts w:ascii="Arial" w:hAnsi="Arial" w:cs="Arial"/>
                <w:color w:val="009900"/>
                <w:lang w:val="uk-UA" w:eastAsia="en-US"/>
              </w:rPr>
              <w:t>ний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для стандартно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ї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("100") з 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інструкціями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польською мовою</w:t>
            </w:r>
            <w:r w:rsidR="0054667C">
              <w:rPr>
                <w:rFonts w:ascii="Arial" w:hAnsi="Arial" w:cs="Arial"/>
                <w:color w:val="009900"/>
                <w:lang w:val="uk-UA" w:eastAsia="en-US"/>
              </w:rPr>
              <w:t>.</w:t>
            </w:r>
          </w:p>
          <w:p w14:paraId="0BE39434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100" w:line="300" w:lineRule="exact"/>
              <w:ind w:left="357"/>
              <w:rPr>
                <w:rFonts w:ascii="Arial" w:hAnsi="Arial" w:cs="Arial"/>
                <w:i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i/>
                <w:color w:val="000000"/>
                <w:szCs w:val="24"/>
                <w:lang w:val="uk-UA" w:eastAsia="en-US"/>
              </w:rPr>
              <w:t>Czas pracy zapisany na stronie tytułowej arkusza jest obowiązujący (nie wymaga przedłużenia) – por. „Czas trwania egzaminu z przedmiotów” powyżej.</w:t>
            </w:r>
          </w:p>
          <w:p w14:paraId="34B94225" w14:textId="1CD175BE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100" w:line="300" w:lineRule="exact"/>
              <w:ind w:left="357"/>
              <w:rPr>
                <w:rFonts w:ascii="Arial" w:hAnsi="Arial" w:cs="Arial"/>
                <w:i/>
                <w:lang w:val="uk-UA" w:eastAsia="en-US"/>
              </w:rPr>
            </w:pP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 xml:space="preserve">Вказана на титульному аркуші </w:t>
            </w:r>
            <w:r w:rsidR="00C24942">
              <w:rPr>
                <w:rFonts w:ascii="Arial" w:hAnsi="Arial" w:cs="Arial"/>
                <w:i/>
                <w:color w:val="009900"/>
                <w:lang w:val="uk-UA" w:eastAsia="en-US"/>
              </w:rPr>
              <w:t>збірки завдань</w:t>
            </w: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 xml:space="preserve"> тривалість роботи залишається без змін (не вимагає подовження) – пор. „Тривалість іспиту з предметів” вище.</w:t>
            </w:r>
          </w:p>
        </w:tc>
      </w:tr>
      <w:tr w:rsidR="00104A35" w:rsidRPr="007C3BEB" w14:paraId="6C24C95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7D102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Możliwość przystąpienia do egzaminu w oddzielnej sali (dotyczy 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egzaminu ósmoklasisty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języka polskiego), jeżeli – ze względu na przedłużenie czasu przeprowadzania egzaminu do 210 minut – jest to konieczne do przeprowadzenia egza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minu dla wszystkich zdających w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niezakłócony sposób.</w:t>
            </w:r>
          </w:p>
          <w:p w14:paraId="2B3A06D4" w14:textId="04E49059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Можливість складання іспиту в окремій залі (стосується іспиту восьмикласника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польської мови), якщо це необхідно для забезпечення безперешкодного складання іспиту для всіх екзаменованих, зокрема, у зв’язку з подовженням </w:t>
            </w:r>
            <w:r w:rsidR="00C24942">
              <w:rPr>
                <w:rFonts w:ascii="Arial" w:hAnsi="Arial" w:cs="Arial"/>
                <w:color w:val="009900"/>
                <w:lang w:val="uk-UA" w:eastAsia="en-US"/>
              </w:rPr>
              <w:t xml:space="preserve">часу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проведення іспиту до 210 хвилин.</w:t>
            </w:r>
          </w:p>
        </w:tc>
      </w:tr>
    </w:tbl>
    <w:p w14:paraId="0D7BDFA5" w14:textId="77777777" w:rsidR="00D85045" w:rsidRPr="007C3BEB" w:rsidRDefault="00D85045">
      <w:pPr>
        <w:rPr>
          <w:lang w:val="uk-UA"/>
        </w:rPr>
      </w:pPr>
      <w:r w:rsidRPr="007C3BEB">
        <w:rPr>
          <w:lang w:val="uk-UA"/>
        </w:rPr>
        <w:br w:type="page"/>
      </w:r>
    </w:p>
    <w:tbl>
      <w:tblPr>
        <w:tblStyle w:val="Tabela-Siatka3"/>
        <w:tblW w:w="0" w:type="auto"/>
        <w:tblInd w:w="10" w:type="dxa"/>
        <w:tblLook w:val="04A0" w:firstRow="1" w:lastRow="0" w:firstColumn="1" w:lastColumn="0" w:noHBand="0" w:noVBand="1"/>
      </w:tblPr>
      <w:tblGrid>
        <w:gridCol w:w="9042"/>
      </w:tblGrid>
      <w:tr w:rsidR="00104A35" w:rsidRPr="00104A35" w14:paraId="34717A38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CA54F" w14:textId="36BD0BD6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lastRenderedPageBreak/>
              <w:t>Możliwość korzystania ze słownika dwujęzycznego w wersji papierowej lub elektronicznej (język polski – język ukraiński i język ukraiński – język polski) na egzaminie z języka polskiego. Słownik zapewnia szkoła lub uczeń.</w:t>
            </w:r>
          </w:p>
          <w:p w14:paraId="496EA309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Можливість користуватися двомовним словником у паперовій або електронній версії (польсько-українським та українсько-польським) під час іспиту з польської мови. Словник забезпечує школа або учень.</w:t>
            </w:r>
          </w:p>
        </w:tc>
      </w:tr>
      <w:tr w:rsidR="00104A35" w:rsidRPr="007C3BEB" w14:paraId="5F4F0FE8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21F65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szCs w:val="24"/>
                <w:lang w:val="uk-UA" w:eastAsia="en-US"/>
              </w:rPr>
              <w:t>Zapewnienie obecności specjalisty, np. psychologa, pedagoga (może być członkiem zespołu nadzorującego), jeżeli jest to niezbędne dla uzyskania właściwego kontaktu ze zdającym lub zapewnienia wsparcia psychologicznego.</w:t>
            </w:r>
          </w:p>
          <w:p w14:paraId="3EEB2DF6" w14:textId="5F77DC56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Забезпечення присутності спеціаліста, наприклад, психолога, педагога (може бути членом </w:t>
            </w:r>
            <w:r w:rsidR="006009C0">
              <w:rPr>
                <w:rFonts w:ascii="Arial" w:hAnsi="Arial" w:cs="Arial"/>
                <w:color w:val="009900"/>
                <w:lang w:val="uk-UA" w:eastAsia="en-US"/>
              </w:rPr>
              <w:t xml:space="preserve">групи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спостер</w:t>
            </w:r>
            <w:r w:rsidR="006009C0">
              <w:rPr>
                <w:rFonts w:ascii="Arial" w:hAnsi="Arial" w:cs="Arial"/>
                <w:color w:val="009900"/>
                <w:lang w:val="uk-UA" w:eastAsia="en-US"/>
              </w:rPr>
              <w:t>ігачів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), якщо це необхідно для утримання належного контакту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екзаменованим або надання психологічної підтримки.</w:t>
            </w:r>
          </w:p>
        </w:tc>
      </w:tr>
      <w:tr w:rsidR="00104A35" w:rsidRPr="007C3BEB" w14:paraId="6F2B2034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21371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szCs w:val="24"/>
                <w:lang w:val="uk-UA" w:eastAsia="en-US"/>
              </w:rPr>
              <w:t>Zapewnienie obecności tłumacza (język polski – język ukraiński), który przekaże zdającym informacje dotyczące zasad przeprowadzania egzaminu przekazywanych przed rozpoczęciem pracy z arkuszem egzaminacyjnym.</w:t>
            </w:r>
          </w:p>
          <w:p w14:paraId="7150BFEC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Забезпечення присутності перекладача (польська мова – українська мова), який </w:t>
            </w:r>
          </w:p>
          <w:p w14:paraId="41DFB3E6" w14:textId="43E40855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перед початком роботи з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і збіркою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екзаменаційни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х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передасть екзаменованим </w:t>
            </w:r>
          </w:p>
          <w:p w14:paraId="3E055F70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інформацію про правила проведення іспиту.</w:t>
            </w:r>
          </w:p>
        </w:tc>
      </w:tr>
      <w:tr w:rsidR="00104A35" w:rsidRPr="007C3BEB" w14:paraId="0F7410B7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F66E5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Pomoc nauczyciela (członka zespołu nadzorującego), który przed przystąpieniem ucznia do pracy odczytuje z arkusza rezerwowego jeden raz głośno, po kolei wszystkie teksty liczące po 250 wyrazów lub więcej, stanowiące podstawę zadań egzaminu ósmoklasisty </w:t>
            </w:r>
            <w:r w:rsidRPr="00104A35">
              <w:rPr>
                <w:rFonts w:ascii="Arial" w:hAnsi="Arial" w:cs="Arial"/>
                <w:color w:val="000000"/>
                <w:u w:val="single"/>
                <w:lang w:val="uk-UA" w:eastAsia="en-US"/>
              </w:rPr>
              <w:t>z języka polskiego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(możliwe w przypadku gdy uczeń rozumie jęz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yk polski, jednak ma problemy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płynnym czytaniem tekstu pisanego).</w:t>
            </w:r>
          </w:p>
          <w:p w14:paraId="069B50B6" w14:textId="35D2BD6B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Допомога вчителя (члена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 xml:space="preserve"> групи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спостер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>ігачів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), який перед тим, як учень приступить до роботи, один раз вголос читає з резервно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 xml:space="preserve">ї збірки завдань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по черзі всі тексти, що складаються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250 слів або більше, які є основою завдань іспиту восьмикласника </w:t>
            </w:r>
            <w:r w:rsidRPr="00104A35">
              <w:rPr>
                <w:rFonts w:ascii="Arial" w:hAnsi="Arial" w:cs="Arial"/>
                <w:color w:val="009900"/>
                <w:u w:val="single"/>
                <w:lang w:val="uk-UA" w:eastAsia="en-US"/>
              </w:rPr>
              <w:t>з польської мови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(це можливо у випадку, якщо учень розуміє польську мову, але має проблеми з плавним читанням письмового тексту).</w:t>
            </w:r>
          </w:p>
        </w:tc>
      </w:tr>
      <w:tr w:rsidR="00104A35" w:rsidRPr="007C3BEB" w14:paraId="5E174AD5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1F19A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S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korzystanie z dostosowań przewidzianych w </w:t>
            </w:r>
            <w:r w:rsidRPr="00104A35">
              <w:rPr>
                <w:rFonts w:ascii="Arial" w:hAnsi="Arial" w:cs="Arial"/>
                <w:i/>
                <w:color w:val="000000"/>
                <w:lang w:val="uk-UA"/>
              </w:rPr>
              <w:t xml:space="preserve">Komunikacie 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dla poszczególnych grup zdających. Dostosowanie takie </w:t>
            </w:r>
            <w:r w:rsidRPr="00104A35">
              <w:rPr>
                <w:rFonts w:ascii="Arial" w:hAnsi="Arial" w:cs="Arial"/>
                <w:color w:val="000000"/>
                <w:u w:val="single"/>
                <w:lang w:val="uk-UA"/>
              </w:rPr>
              <w:t>wymaga pisemnego porozumienia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 dyrektora szkoły z dyrektorem właściwej okręgowej komisji egzaminacyjnej.</w:t>
            </w:r>
          </w:p>
          <w:p w14:paraId="2F8E98D5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Використання адаптацій, передбачених у </w:t>
            </w: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Повідомленні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для особливих груп </w:t>
            </w:r>
          </w:p>
          <w:p w14:paraId="0C89EED6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екзаменованих. Такі адаптації </w:t>
            </w:r>
            <w:r w:rsidRPr="00104A35">
              <w:rPr>
                <w:rFonts w:ascii="Arial" w:hAnsi="Arial" w:cs="Arial"/>
                <w:color w:val="009900"/>
                <w:u w:val="single"/>
                <w:lang w:val="uk-UA" w:eastAsia="en-US"/>
              </w:rPr>
              <w:t>вимагають письмового узгодження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між директором </w:t>
            </w:r>
          </w:p>
          <w:p w14:paraId="229C37D9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школи та директором відповідної окружної екзаменаційної комісії.</w:t>
            </w:r>
          </w:p>
        </w:tc>
      </w:tr>
    </w:tbl>
    <w:p w14:paraId="3E9EC6C3" w14:textId="77777777" w:rsidR="007F6271" w:rsidRPr="00104A3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uk-UA"/>
        </w:rPr>
      </w:pPr>
    </w:p>
    <w:sectPr w:rsidR="007F6271" w:rsidRPr="00104A35" w:rsidSect="009C571B">
      <w:headerReference w:type="even" r:id="rId10"/>
      <w:headerReference w:type="default" r:id="rId11"/>
      <w:pgSz w:w="11906" w:h="16838"/>
      <w:pgMar w:top="1418" w:right="1134" w:bottom="1134" w:left="1134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8D5D" w14:textId="77777777" w:rsidR="005805A3" w:rsidRDefault="005805A3" w:rsidP="00651E4A">
      <w:pPr>
        <w:spacing w:after="0" w:line="240" w:lineRule="auto"/>
      </w:pPr>
      <w:r>
        <w:separator/>
      </w:r>
    </w:p>
  </w:endnote>
  <w:endnote w:type="continuationSeparator" w:id="0">
    <w:p w14:paraId="6803AC3F" w14:textId="77777777" w:rsidR="005805A3" w:rsidRDefault="005805A3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7DD70" w14:textId="77777777" w:rsidR="005805A3" w:rsidRDefault="005805A3" w:rsidP="00651E4A">
      <w:pPr>
        <w:spacing w:after="0" w:line="240" w:lineRule="auto"/>
      </w:pPr>
      <w:r>
        <w:separator/>
      </w:r>
    </w:p>
  </w:footnote>
  <w:footnote w:type="continuationSeparator" w:id="0">
    <w:p w14:paraId="065C0434" w14:textId="77777777" w:rsidR="005805A3" w:rsidRDefault="005805A3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6986" w14:textId="7735FA7E" w:rsidR="005F2AD7" w:rsidRPr="007A2C55" w:rsidRDefault="005F2AD7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273CAA">
      <w:rPr>
        <w:rFonts w:ascii="Arial" w:hAnsi="Arial" w:cs="Arial"/>
        <w:b/>
        <w:noProof/>
        <w:sz w:val="16"/>
      </w:rPr>
      <w:t>120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DD17" w14:textId="77777777" w:rsidR="005F2AD7" w:rsidRPr="007A2C55" w:rsidRDefault="005F2AD7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273CAA">
      <w:rPr>
        <w:rFonts w:ascii="Arial" w:hAnsi="Arial" w:cs="Arial"/>
        <w:b/>
        <w:noProof/>
        <w:sz w:val="16"/>
      </w:rPr>
      <w:t>121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1C0"/>
    <w:rsid w:val="00051D3D"/>
    <w:rsid w:val="00091774"/>
    <w:rsid w:val="000A47D3"/>
    <w:rsid w:val="000B4289"/>
    <w:rsid w:val="000B4925"/>
    <w:rsid w:val="000D170B"/>
    <w:rsid w:val="000D239C"/>
    <w:rsid w:val="000D4564"/>
    <w:rsid w:val="000D4FF1"/>
    <w:rsid w:val="000D5579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25D81"/>
    <w:rsid w:val="00132778"/>
    <w:rsid w:val="00136DA5"/>
    <w:rsid w:val="001459BE"/>
    <w:rsid w:val="00147D3E"/>
    <w:rsid w:val="00150A17"/>
    <w:rsid w:val="00151E47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73CAA"/>
    <w:rsid w:val="0027768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5766C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A5D97"/>
    <w:rsid w:val="003B12E3"/>
    <w:rsid w:val="003B19C5"/>
    <w:rsid w:val="003B4AD0"/>
    <w:rsid w:val="003B5EA4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0D5D"/>
    <w:rsid w:val="003F5A7D"/>
    <w:rsid w:val="003F5E27"/>
    <w:rsid w:val="003F7C1B"/>
    <w:rsid w:val="00406194"/>
    <w:rsid w:val="00413C39"/>
    <w:rsid w:val="00417963"/>
    <w:rsid w:val="00423B34"/>
    <w:rsid w:val="0043325D"/>
    <w:rsid w:val="00437B92"/>
    <w:rsid w:val="004478FF"/>
    <w:rsid w:val="00453291"/>
    <w:rsid w:val="00453996"/>
    <w:rsid w:val="00455877"/>
    <w:rsid w:val="00460AAE"/>
    <w:rsid w:val="004710AC"/>
    <w:rsid w:val="004730F4"/>
    <w:rsid w:val="00480383"/>
    <w:rsid w:val="004811E5"/>
    <w:rsid w:val="0048161D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4667C"/>
    <w:rsid w:val="00552BC3"/>
    <w:rsid w:val="00563ABE"/>
    <w:rsid w:val="00570E4B"/>
    <w:rsid w:val="005750B8"/>
    <w:rsid w:val="0057623C"/>
    <w:rsid w:val="005805A3"/>
    <w:rsid w:val="005830BA"/>
    <w:rsid w:val="0058392C"/>
    <w:rsid w:val="0058568D"/>
    <w:rsid w:val="00586751"/>
    <w:rsid w:val="0059448D"/>
    <w:rsid w:val="005A379D"/>
    <w:rsid w:val="005A51C3"/>
    <w:rsid w:val="005A54BD"/>
    <w:rsid w:val="005B0087"/>
    <w:rsid w:val="005B47D0"/>
    <w:rsid w:val="005B50D0"/>
    <w:rsid w:val="005D4061"/>
    <w:rsid w:val="005E63A2"/>
    <w:rsid w:val="005E6DEC"/>
    <w:rsid w:val="005F1241"/>
    <w:rsid w:val="005F2AD7"/>
    <w:rsid w:val="005F63E0"/>
    <w:rsid w:val="0060092A"/>
    <w:rsid w:val="006009C0"/>
    <w:rsid w:val="00604263"/>
    <w:rsid w:val="006071FE"/>
    <w:rsid w:val="0061736D"/>
    <w:rsid w:val="00623057"/>
    <w:rsid w:val="006270F6"/>
    <w:rsid w:val="00635383"/>
    <w:rsid w:val="006357AD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04FA"/>
    <w:rsid w:val="006B4A62"/>
    <w:rsid w:val="006B55BD"/>
    <w:rsid w:val="006C2594"/>
    <w:rsid w:val="006D0541"/>
    <w:rsid w:val="006E1DC0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505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1F72"/>
    <w:rsid w:val="007C3BEB"/>
    <w:rsid w:val="007C5B2F"/>
    <w:rsid w:val="007C749B"/>
    <w:rsid w:val="007D1FEC"/>
    <w:rsid w:val="007D6F37"/>
    <w:rsid w:val="007E02F3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5F2"/>
    <w:rsid w:val="008116A4"/>
    <w:rsid w:val="008133A9"/>
    <w:rsid w:val="00813B5B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3AE4"/>
    <w:rsid w:val="008B4300"/>
    <w:rsid w:val="008B5537"/>
    <w:rsid w:val="008C2805"/>
    <w:rsid w:val="008C3D50"/>
    <w:rsid w:val="008D4C03"/>
    <w:rsid w:val="008D583B"/>
    <w:rsid w:val="008D6A75"/>
    <w:rsid w:val="008E0815"/>
    <w:rsid w:val="008F74E6"/>
    <w:rsid w:val="00904222"/>
    <w:rsid w:val="0091107E"/>
    <w:rsid w:val="009145A9"/>
    <w:rsid w:val="0091542E"/>
    <w:rsid w:val="00916F36"/>
    <w:rsid w:val="00924245"/>
    <w:rsid w:val="009254E0"/>
    <w:rsid w:val="00936FD7"/>
    <w:rsid w:val="009407B9"/>
    <w:rsid w:val="009437BB"/>
    <w:rsid w:val="0094733D"/>
    <w:rsid w:val="009473DC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97A16"/>
    <w:rsid w:val="009A2617"/>
    <w:rsid w:val="009A56B3"/>
    <w:rsid w:val="009B4441"/>
    <w:rsid w:val="009B5EBD"/>
    <w:rsid w:val="009C3E50"/>
    <w:rsid w:val="009C5532"/>
    <w:rsid w:val="009C571B"/>
    <w:rsid w:val="009C5FD3"/>
    <w:rsid w:val="009D51FA"/>
    <w:rsid w:val="009D5B5C"/>
    <w:rsid w:val="009D6BB2"/>
    <w:rsid w:val="00A0055B"/>
    <w:rsid w:val="00A20802"/>
    <w:rsid w:val="00A22938"/>
    <w:rsid w:val="00A24FFE"/>
    <w:rsid w:val="00A308A6"/>
    <w:rsid w:val="00A338E0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97AC2"/>
    <w:rsid w:val="00AA009B"/>
    <w:rsid w:val="00AA09C3"/>
    <w:rsid w:val="00AA09C4"/>
    <w:rsid w:val="00AA2052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4E58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607DD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D03BD"/>
    <w:rsid w:val="00BE30A9"/>
    <w:rsid w:val="00BF4955"/>
    <w:rsid w:val="00C000E2"/>
    <w:rsid w:val="00C00156"/>
    <w:rsid w:val="00C006F7"/>
    <w:rsid w:val="00C04552"/>
    <w:rsid w:val="00C049D6"/>
    <w:rsid w:val="00C05448"/>
    <w:rsid w:val="00C05D5C"/>
    <w:rsid w:val="00C13B02"/>
    <w:rsid w:val="00C24942"/>
    <w:rsid w:val="00C24D07"/>
    <w:rsid w:val="00C322C0"/>
    <w:rsid w:val="00C32F08"/>
    <w:rsid w:val="00C42775"/>
    <w:rsid w:val="00C43D48"/>
    <w:rsid w:val="00C47F2E"/>
    <w:rsid w:val="00C5023A"/>
    <w:rsid w:val="00C51585"/>
    <w:rsid w:val="00C51914"/>
    <w:rsid w:val="00C54904"/>
    <w:rsid w:val="00C641E8"/>
    <w:rsid w:val="00C775EB"/>
    <w:rsid w:val="00C80BDE"/>
    <w:rsid w:val="00C82B20"/>
    <w:rsid w:val="00C840FB"/>
    <w:rsid w:val="00C84127"/>
    <w:rsid w:val="00C87E57"/>
    <w:rsid w:val="00C92B57"/>
    <w:rsid w:val="00CA677D"/>
    <w:rsid w:val="00CA6DD3"/>
    <w:rsid w:val="00CB0A3E"/>
    <w:rsid w:val="00CB69A5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07C02"/>
    <w:rsid w:val="00D103F6"/>
    <w:rsid w:val="00D11B96"/>
    <w:rsid w:val="00D1422A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664EB"/>
    <w:rsid w:val="00D72E95"/>
    <w:rsid w:val="00D73EDC"/>
    <w:rsid w:val="00D81C5F"/>
    <w:rsid w:val="00D85045"/>
    <w:rsid w:val="00D86916"/>
    <w:rsid w:val="00D912DB"/>
    <w:rsid w:val="00D95493"/>
    <w:rsid w:val="00D96AF1"/>
    <w:rsid w:val="00DA5F2F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AD0"/>
    <w:rsid w:val="00E74F6C"/>
    <w:rsid w:val="00E83946"/>
    <w:rsid w:val="00E95045"/>
    <w:rsid w:val="00E95DA8"/>
    <w:rsid w:val="00EA1C87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50E3"/>
    <w:rsid w:val="00F7661A"/>
    <w:rsid w:val="00F76AFD"/>
    <w:rsid w:val="00F82207"/>
    <w:rsid w:val="00F93C16"/>
    <w:rsid w:val="00F94E3B"/>
    <w:rsid w:val="00F95B4E"/>
    <w:rsid w:val="00FA5EFA"/>
    <w:rsid w:val="00FA76D5"/>
    <w:rsid w:val="00FC2E50"/>
    <w:rsid w:val="00FC39B0"/>
    <w:rsid w:val="00FC5DFD"/>
    <w:rsid w:val="00FC67ED"/>
    <w:rsid w:val="00FE16F6"/>
    <w:rsid w:val="00FE35D8"/>
    <w:rsid w:val="00FE492F"/>
    <w:rsid w:val="00FE7A37"/>
    <w:rsid w:val="00FE7B81"/>
    <w:rsid w:val="00FF0548"/>
    <w:rsid w:val="00FF2BD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51EA-BCC9-48FE-BB7F-AEB95A71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2023-08-16T09:00:00Z</dcterms:created>
  <dcterms:modified xsi:type="dcterms:W3CDTF">2023-08-16T09:00:00Z</dcterms:modified>
</cp:coreProperties>
</file>