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EB1F" w14:textId="5CE9ECA9" w:rsidR="00600869" w:rsidRPr="00E446C9" w:rsidRDefault="00600869" w:rsidP="00065EC4">
      <w:pPr>
        <w:pStyle w:val="NormalnyWeb"/>
        <w:spacing w:before="0" w:beforeAutospacing="0" w:after="0" w:afterAutospacing="0"/>
        <w:jc w:val="both"/>
        <w:rPr>
          <w:rFonts w:ascii="Calibri" w:hAnsi="Calibri" w:cs="Calibri"/>
          <w:color w:val="000000"/>
          <w:sz w:val="22"/>
          <w:szCs w:val="22"/>
        </w:rPr>
      </w:pPr>
      <w:r w:rsidRPr="00E446C9">
        <w:rPr>
          <w:rFonts w:ascii="Calibri" w:hAnsi="Calibri" w:cs="Calibri"/>
          <w:color w:val="000000"/>
          <w:sz w:val="22"/>
          <w:szCs w:val="22"/>
        </w:rPr>
        <w:t xml:space="preserve">Zgodnie z </w:t>
      </w:r>
      <w:r w:rsidR="002E1854" w:rsidRPr="00E446C9">
        <w:rPr>
          <w:rFonts w:ascii="Calibri" w:hAnsi="Calibri" w:cs="Calibri"/>
          <w:color w:val="000000"/>
          <w:sz w:val="22"/>
          <w:szCs w:val="22"/>
        </w:rPr>
        <w:t xml:space="preserve">art. 13 i 14 </w:t>
      </w:r>
      <w:r w:rsidRPr="00E446C9">
        <w:rPr>
          <w:rFonts w:ascii="Calibri" w:hAnsi="Calibri" w:cs="Calibri"/>
          <w:color w:val="000000"/>
          <w:sz w:val="22"/>
          <w:szCs w:val="22"/>
        </w:rPr>
        <w:t>Rozporządzeni</w:t>
      </w:r>
      <w:r w:rsidR="002E1854" w:rsidRPr="00E446C9">
        <w:rPr>
          <w:rFonts w:ascii="Calibri" w:hAnsi="Calibri" w:cs="Calibri"/>
          <w:color w:val="000000"/>
          <w:sz w:val="22"/>
          <w:szCs w:val="22"/>
        </w:rPr>
        <w:t>a</w:t>
      </w:r>
      <w:r w:rsidRPr="00E446C9">
        <w:rPr>
          <w:rFonts w:ascii="Calibri" w:hAnsi="Calibri" w:cs="Calibri"/>
          <w:color w:val="000000"/>
          <w:sz w:val="22"/>
          <w:szCs w:val="22"/>
        </w:rPr>
        <w:t xml:space="preserve"> Parlamentu Europejskiego i Rady (UE) 2016/679 z 27 kwietnia 2016 r. w sprawie ochrony osób fizycznych w związku z przetwarzaniem danych osobowych i w sprawie swobodnego przepływu takich danych oraz uchylenia dyrektywy 95/46/WE (dalej</w:t>
      </w:r>
      <w:r w:rsidR="002E1854" w:rsidRPr="00E446C9">
        <w:rPr>
          <w:rFonts w:ascii="Calibri" w:hAnsi="Calibri" w:cs="Calibri"/>
          <w:color w:val="000000"/>
          <w:sz w:val="22"/>
          <w:szCs w:val="22"/>
        </w:rPr>
        <w:t xml:space="preserve"> zwanego:</w:t>
      </w:r>
      <w:r w:rsidRPr="00E446C9">
        <w:rPr>
          <w:rFonts w:ascii="Calibri" w:hAnsi="Calibri" w:cs="Calibri"/>
          <w:color w:val="000000"/>
          <w:sz w:val="22"/>
          <w:szCs w:val="22"/>
        </w:rPr>
        <w:t xml:space="preserve"> „RODO”), informujemy, że:</w:t>
      </w:r>
    </w:p>
    <w:p w14:paraId="60B03020" w14:textId="77777777" w:rsidR="002E1854" w:rsidRPr="00E446C9" w:rsidRDefault="002E1854" w:rsidP="00065EC4">
      <w:pPr>
        <w:pStyle w:val="NormalnyWeb"/>
        <w:spacing w:before="0" w:beforeAutospacing="0" w:after="0" w:afterAutospacing="0"/>
        <w:jc w:val="both"/>
        <w:rPr>
          <w:rFonts w:ascii="Calibri" w:hAnsi="Calibri" w:cs="Calibri"/>
          <w:color w:val="000000"/>
          <w:sz w:val="22"/>
          <w:szCs w:val="22"/>
        </w:rPr>
      </w:pPr>
    </w:p>
    <w:p w14:paraId="546809EF" w14:textId="1180938F" w:rsidR="00600869" w:rsidRPr="00E446C9" w:rsidRDefault="00600869" w:rsidP="00065EC4">
      <w:pPr>
        <w:pStyle w:val="NormalnyWeb"/>
        <w:numPr>
          <w:ilvl w:val="0"/>
          <w:numId w:val="17"/>
        </w:numPr>
        <w:spacing w:before="0" w:beforeAutospacing="0" w:after="0" w:afterAutospacing="0"/>
        <w:ind w:left="360"/>
        <w:jc w:val="both"/>
        <w:textAlignment w:val="baseline"/>
        <w:rPr>
          <w:rFonts w:ascii="Calibri" w:hAnsi="Calibri" w:cs="Calibri"/>
          <w:color w:val="000000"/>
          <w:sz w:val="22"/>
          <w:szCs w:val="22"/>
        </w:rPr>
      </w:pPr>
      <w:r w:rsidRPr="00E446C9">
        <w:rPr>
          <w:rFonts w:ascii="Calibri" w:hAnsi="Calibri" w:cs="Calibri"/>
          <w:color w:val="000000"/>
          <w:sz w:val="22"/>
          <w:szCs w:val="22"/>
        </w:rPr>
        <w:t xml:space="preserve">Administratorem danych osobowych jest </w:t>
      </w:r>
      <w:r w:rsidR="00E446C9" w:rsidRPr="00E446C9">
        <w:rPr>
          <w:rFonts w:ascii="Calibri" w:hAnsi="Calibri" w:cs="Calibri"/>
          <w:color w:val="000000"/>
          <w:sz w:val="22"/>
          <w:szCs w:val="22"/>
        </w:rPr>
        <w:t>Szkoła Podstawowa im. ks. Jana Twardowskiego w Czachówku</w:t>
      </w:r>
      <w:r w:rsidRPr="00E446C9">
        <w:rPr>
          <w:rFonts w:ascii="Calibri" w:hAnsi="Calibri" w:cs="Calibri"/>
          <w:color w:val="000000"/>
          <w:sz w:val="22"/>
          <w:szCs w:val="22"/>
        </w:rPr>
        <w:t xml:space="preserve">, </w:t>
      </w:r>
      <w:r w:rsidR="002C7333" w:rsidRPr="00E446C9">
        <w:rPr>
          <w:rFonts w:ascii="Calibri" w:hAnsi="Calibri" w:cs="Calibri"/>
          <w:color w:val="000000"/>
          <w:sz w:val="22"/>
          <w:szCs w:val="22"/>
        </w:rPr>
        <w:t xml:space="preserve">z siedzibą </w:t>
      </w:r>
      <w:r w:rsidR="00E446C9" w:rsidRPr="00E446C9">
        <w:rPr>
          <w:rFonts w:ascii="Calibri" w:hAnsi="Calibri" w:cs="Calibri"/>
          <w:color w:val="000000"/>
          <w:sz w:val="22"/>
          <w:szCs w:val="22"/>
        </w:rPr>
        <w:t xml:space="preserve">w Czachówku </w:t>
      </w:r>
      <w:r w:rsidR="002C7333" w:rsidRPr="00E446C9">
        <w:rPr>
          <w:rFonts w:ascii="Calibri" w:hAnsi="Calibri" w:cs="Calibri"/>
          <w:color w:val="000000"/>
          <w:sz w:val="22"/>
          <w:szCs w:val="22"/>
        </w:rPr>
        <w:t xml:space="preserve">przy ul. </w:t>
      </w:r>
      <w:r w:rsidR="00E446C9" w:rsidRPr="00E446C9">
        <w:rPr>
          <w:rFonts w:ascii="Calibri" w:hAnsi="Calibri" w:cs="Calibri"/>
          <w:color w:val="000000"/>
          <w:sz w:val="22"/>
          <w:szCs w:val="22"/>
        </w:rPr>
        <w:t>Głównej</w:t>
      </w:r>
      <w:r w:rsidR="002C7333" w:rsidRPr="00E446C9">
        <w:rPr>
          <w:rFonts w:ascii="Calibri" w:hAnsi="Calibri" w:cs="Calibri"/>
          <w:color w:val="000000"/>
          <w:sz w:val="22"/>
          <w:szCs w:val="22"/>
        </w:rPr>
        <w:t xml:space="preserve"> </w:t>
      </w:r>
      <w:r w:rsidR="00E446C9" w:rsidRPr="00E446C9">
        <w:rPr>
          <w:rFonts w:ascii="Calibri" w:hAnsi="Calibri" w:cs="Calibri"/>
          <w:color w:val="000000"/>
          <w:sz w:val="22"/>
          <w:szCs w:val="22"/>
        </w:rPr>
        <w:t>56</w:t>
      </w:r>
      <w:r w:rsidR="002C7333" w:rsidRPr="00E446C9">
        <w:rPr>
          <w:rFonts w:ascii="Calibri" w:hAnsi="Calibri" w:cs="Calibri"/>
          <w:color w:val="000000"/>
          <w:sz w:val="22"/>
          <w:szCs w:val="22"/>
        </w:rPr>
        <w:t xml:space="preserve">, </w:t>
      </w:r>
      <w:r w:rsidR="00E446C9" w:rsidRPr="00E446C9">
        <w:rPr>
          <w:rFonts w:ascii="Calibri" w:hAnsi="Calibri" w:cs="Calibri"/>
          <w:color w:val="000000"/>
          <w:sz w:val="22"/>
          <w:szCs w:val="22"/>
        </w:rPr>
        <w:t>05-530 Góra Kalwaria</w:t>
      </w:r>
      <w:r w:rsidRPr="00E446C9">
        <w:rPr>
          <w:rFonts w:ascii="Calibri" w:hAnsi="Calibri" w:cs="Calibri"/>
          <w:color w:val="000000"/>
          <w:sz w:val="22"/>
          <w:szCs w:val="22"/>
        </w:rPr>
        <w:t>, reprezentowan</w:t>
      </w:r>
      <w:r w:rsidR="00E446C9" w:rsidRPr="00E446C9">
        <w:rPr>
          <w:rFonts w:ascii="Calibri" w:hAnsi="Calibri" w:cs="Calibri"/>
          <w:color w:val="000000"/>
          <w:sz w:val="22"/>
          <w:szCs w:val="22"/>
        </w:rPr>
        <w:t>a</w:t>
      </w:r>
      <w:r w:rsidRPr="00E446C9">
        <w:rPr>
          <w:rFonts w:ascii="Calibri" w:hAnsi="Calibri" w:cs="Calibri"/>
          <w:color w:val="000000"/>
          <w:sz w:val="22"/>
          <w:szCs w:val="22"/>
        </w:rPr>
        <w:t xml:space="preserve"> przez Dyrektora. Z Administratorem można skontaktować się pod nr tel.: </w:t>
      </w:r>
      <w:r w:rsidR="00E446C9" w:rsidRPr="00E446C9">
        <w:rPr>
          <w:rFonts w:ascii="Calibri" w:hAnsi="Calibri" w:cs="Calibri"/>
          <w:color w:val="000000"/>
          <w:sz w:val="22"/>
          <w:szCs w:val="22"/>
        </w:rPr>
        <w:t xml:space="preserve">22 727 65 73 </w:t>
      </w:r>
      <w:r w:rsidRPr="00E446C9">
        <w:rPr>
          <w:rFonts w:ascii="Calibri" w:hAnsi="Calibri" w:cs="Calibri"/>
          <w:color w:val="000000"/>
          <w:sz w:val="22"/>
          <w:szCs w:val="22"/>
        </w:rPr>
        <w:t>oraz za pośrednictwem adresu e-mail</w:t>
      </w:r>
      <w:r w:rsidR="0054202F" w:rsidRPr="00E446C9">
        <w:rPr>
          <w:rFonts w:ascii="Calibri" w:hAnsi="Calibri" w:cs="Calibri"/>
          <w:color w:val="000000"/>
          <w:sz w:val="22"/>
          <w:szCs w:val="22"/>
        </w:rPr>
        <w:t>:</w:t>
      </w:r>
      <w:r w:rsidR="00E446C9" w:rsidRPr="00E446C9">
        <w:rPr>
          <w:rFonts w:ascii="Calibri" w:hAnsi="Calibri" w:cs="Calibri"/>
          <w:color w:val="000000"/>
          <w:sz w:val="22"/>
          <w:szCs w:val="22"/>
        </w:rPr>
        <w:t xml:space="preserve"> </w:t>
      </w:r>
      <w:hyperlink r:id="rId7" w:history="1">
        <w:r w:rsidR="00E446C9" w:rsidRPr="00E446C9">
          <w:rPr>
            <w:rStyle w:val="Hipercze"/>
            <w:rFonts w:ascii="Calibri" w:hAnsi="Calibri" w:cs="Calibri"/>
            <w:sz w:val="22"/>
            <w:szCs w:val="22"/>
          </w:rPr>
          <w:t>sekretariat@spczachowek.eu</w:t>
        </w:r>
      </w:hyperlink>
      <w:r w:rsidR="00E446C9" w:rsidRPr="00E446C9">
        <w:rPr>
          <w:rFonts w:ascii="Calibri" w:hAnsi="Calibri" w:cs="Calibri"/>
          <w:color w:val="000000"/>
          <w:sz w:val="22"/>
          <w:szCs w:val="22"/>
        </w:rPr>
        <w:t xml:space="preserve">. </w:t>
      </w:r>
    </w:p>
    <w:p w14:paraId="3651F176" w14:textId="77777777" w:rsidR="00600869" w:rsidRPr="00E446C9" w:rsidRDefault="00600869" w:rsidP="00065EC4">
      <w:pPr>
        <w:pStyle w:val="NormalnyWeb"/>
        <w:numPr>
          <w:ilvl w:val="0"/>
          <w:numId w:val="17"/>
        </w:numPr>
        <w:spacing w:before="0" w:beforeAutospacing="0" w:after="0" w:afterAutospacing="0"/>
        <w:ind w:left="360"/>
        <w:jc w:val="both"/>
        <w:textAlignment w:val="baseline"/>
        <w:rPr>
          <w:rFonts w:ascii="Calibri" w:hAnsi="Calibri" w:cs="Calibri"/>
          <w:color w:val="000000"/>
          <w:sz w:val="22"/>
          <w:szCs w:val="22"/>
        </w:rPr>
      </w:pPr>
      <w:r w:rsidRPr="00E446C9">
        <w:rPr>
          <w:rFonts w:ascii="Calibri" w:hAnsi="Calibri" w:cs="Calibri"/>
          <w:color w:val="000000"/>
          <w:sz w:val="22"/>
          <w:szCs w:val="22"/>
        </w:rPr>
        <w:t xml:space="preserve">Administrator powołał Inspektora Ochrony Danych (IOD), z którym można skontaktować się we wszelkich sprawach dotyczących przetwarzania danych osobowych. Dane kontaktowe IOD: Paweł Maliszewski, adres e-mail: </w:t>
      </w:r>
      <w:hyperlink r:id="rId8" w:history="1">
        <w:r w:rsidRPr="00E446C9">
          <w:rPr>
            <w:rStyle w:val="Hipercze"/>
            <w:rFonts w:ascii="Calibri" w:eastAsia="Calibri" w:hAnsi="Calibri" w:cs="Calibri"/>
            <w:color w:val="0563C1"/>
            <w:sz w:val="22"/>
            <w:szCs w:val="22"/>
          </w:rPr>
          <w:t>iod@perfectinfo.pl</w:t>
        </w:r>
      </w:hyperlink>
      <w:r w:rsidRPr="00E446C9">
        <w:rPr>
          <w:rFonts w:ascii="Calibri" w:hAnsi="Calibri" w:cs="Calibri"/>
          <w:color w:val="000000"/>
          <w:sz w:val="22"/>
          <w:szCs w:val="22"/>
        </w:rPr>
        <w:t>.</w:t>
      </w:r>
    </w:p>
    <w:p w14:paraId="00A91B54" w14:textId="77777777" w:rsidR="00600869" w:rsidRPr="00E446C9" w:rsidRDefault="00600869" w:rsidP="00065EC4">
      <w:pPr>
        <w:pStyle w:val="NormalnyWeb"/>
        <w:numPr>
          <w:ilvl w:val="0"/>
          <w:numId w:val="17"/>
        </w:numPr>
        <w:spacing w:before="0" w:beforeAutospacing="0" w:after="0" w:afterAutospacing="0"/>
        <w:ind w:left="360"/>
        <w:jc w:val="both"/>
        <w:textAlignment w:val="baseline"/>
        <w:rPr>
          <w:rFonts w:ascii="Calibri" w:hAnsi="Calibri" w:cs="Calibri"/>
          <w:color w:val="000000"/>
          <w:sz w:val="22"/>
          <w:szCs w:val="22"/>
        </w:rPr>
      </w:pPr>
      <w:r w:rsidRPr="00E446C9">
        <w:rPr>
          <w:rFonts w:ascii="Calibri" w:hAnsi="Calibri" w:cs="Calibri"/>
          <w:color w:val="000000"/>
          <w:sz w:val="22"/>
          <w:szCs w:val="22"/>
        </w:rPr>
        <w:t>Przetwarzanie danych osobowych odbędzie się w celach:</w:t>
      </w:r>
    </w:p>
    <w:p w14:paraId="73A47766" w14:textId="77777777" w:rsidR="002E1854" w:rsidRPr="00E446C9" w:rsidRDefault="002E1854" w:rsidP="002E1854">
      <w:pPr>
        <w:pStyle w:val="NormalnyWeb"/>
        <w:spacing w:before="0" w:beforeAutospacing="0" w:after="0" w:afterAutospacing="0"/>
        <w:ind w:left="360"/>
        <w:jc w:val="both"/>
        <w:textAlignment w:val="baseline"/>
        <w:rPr>
          <w:rFonts w:ascii="Calibri" w:hAnsi="Calibri" w:cs="Calibri"/>
          <w:color w:val="000000"/>
          <w:sz w:val="22"/>
          <w:szCs w:val="22"/>
        </w:rPr>
      </w:pPr>
    </w:p>
    <w:p w14:paraId="728A28B9" w14:textId="233BAA90" w:rsidR="00600869" w:rsidRPr="00E446C9" w:rsidRDefault="002E1854" w:rsidP="00065EC4">
      <w:pPr>
        <w:pStyle w:val="NormalnyWeb"/>
        <w:numPr>
          <w:ilvl w:val="0"/>
          <w:numId w:val="18"/>
        </w:numPr>
        <w:spacing w:before="0" w:beforeAutospacing="0" w:after="0" w:afterAutospacing="0"/>
        <w:ind w:left="643"/>
        <w:jc w:val="both"/>
        <w:textAlignment w:val="baseline"/>
        <w:rPr>
          <w:rFonts w:ascii="Calibri" w:hAnsi="Calibri" w:cs="Calibri"/>
          <w:color w:val="000000"/>
          <w:sz w:val="22"/>
          <w:szCs w:val="22"/>
        </w:rPr>
      </w:pPr>
      <w:r w:rsidRPr="00E446C9">
        <w:rPr>
          <w:rFonts w:ascii="Calibri" w:hAnsi="Calibri" w:cs="Calibri"/>
          <w:color w:val="000000"/>
          <w:sz w:val="22"/>
          <w:szCs w:val="22"/>
        </w:rPr>
        <w:t>realizacji obowiązków wynikających z przepisów prawa w zakresie zapewniania ochrony dzieci,</w:t>
      </w:r>
    </w:p>
    <w:p w14:paraId="3AC2DE4A" w14:textId="1C221F39" w:rsidR="002E1854" w:rsidRPr="00E446C9" w:rsidRDefault="002E1854" w:rsidP="00065EC4">
      <w:pPr>
        <w:pStyle w:val="NormalnyWeb"/>
        <w:numPr>
          <w:ilvl w:val="0"/>
          <w:numId w:val="18"/>
        </w:numPr>
        <w:spacing w:before="0" w:beforeAutospacing="0" w:after="0" w:afterAutospacing="0"/>
        <w:ind w:left="643"/>
        <w:jc w:val="both"/>
        <w:textAlignment w:val="baseline"/>
        <w:rPr>
          <w:rFonts w:ascii="Calibri" w:hAnsi="Calibri" w:cs="Calibri"/>
          <w:color w:val="000000"/>
          <w:sz w:val="22"/>
          <w:szCs w:val="22"/>
        </w:rPr>
      </w:pPr>
      <w:r w:rsidRPr="00E446C9">
        <w:rPr>
          <w:rFonts w:ascii="Calibri" w:hAnsi="Calibri" w:cs="Calibri"/>
          <w:color w:val="000000"/>
          <w:sz w:val="22"/>
          <w:szCs w:val="22"/>
        </w:rPr>
        <w:t xml:space="preserve">sprawdzania przed nawiązaniem stosunku pracy lub dopuszczeniem kandydata do działalności związanej z </w:t>
      </w:r>
      <w:r w:rsidR="00E446C9" w:rsidRPr="00E446C9">
        <w:rPr>
          <w:rFonts w:ascii="Calibri" w:hAnsi="Calibri" w:cs="Calibri"/>
          <w:color w:val="000000"/>
          <w:sz w:val="22"/>
          <w:szCs w:val="22"/>
        </w:rPr>
        <w:t>edukacją</w:t>
      </w:r>
      <w:r w:rsidRPr="00E446C9">
        <w:rPr>
          <w:rFonts w:ascii="Calibri" w:hAnsi="Calibri" w:cs="Calibri"/>
          <w:color w:val="000000"/>
          <w:sz w:val="22"/>
          <w:szCs w:val="22"/>
        </w:rPr>
        <w:t xml:space="preserve"> małoletnich czy dana osoba nie była ukarana za przestępstwa na tle seksualnym przeciw małoletnim,</w:t>
      </w:r>
    </w:p>
    <w:p w14:paraId="53E464DC" w14:textId="77777777" w:rsidR="002E1854" w:rsidRPr="00E446C9" w:rsidRDefault="002E1854" w:rsidP="002E1854">
      <w:pPr>
        <w:pStyle w:val="NormalnyWeb"/>
        <w:spacing w:before="0" w:beforeAutospacing="0" w:after="0" w:afterAutospacing="0"/>
        <w:jc w:val="both"/>
        <w:textAlignment w:val="baseline"/>
        <w:rPr>
          <w:rFonts w:ascii="Calibri" w:hAnsi="Calibri" w:cs="Calibri"/>
          <w:color w:val="000000"/>
          <w:sz w:val="22"/>
          <w:szCs w:val="22"/>
        </w:rPr>
      </w:pPr>
    </w:p>
    <w:p w14:paraId="6093D4A8" w14:textId="6598FADF" w:rsidR="002E1854" w:rsidRPr="00E446C9" w:rsidRDefault="002E1854" w:rsidP="002E1854">
      <w:pPr>
        <w:pStyle w:val="NormalnyWeb"/>
        <w:spacing w:before="0" w:beforeAutospacing="0" w:after="0" w:afterAutospacing="0"/>
        <w:jc w:val="both"/>
        <w:textAlignment w:val="baseline"/>
        <w:rPr>
          <w:rFonts w:ascii="Calibri" w:hAnsi="Calibri" w:cs="Calibri"/>
          <w:color w:val="000000"/>
          <w:sz w:val="22"/>
          <w:szCs w:val="22"/>
        </w:rPr>
      </w:pPr>
      <w:r w:rsidRPr="00E446C9">
        <w:rPr>
          <w:rFonts w:ascii="Calibri" w:hAnsi="Calibri" w:cs="Calibri"/>
          <w:color w:val="000000"/>
          <w:sz w:val="22"/>
          <w:szCs w:val="22"/>
        </w:rPr>
        <w:t>co stanowi obowiązki prawne ciążące na Administratorze (art. 6 ust. 1 lit. c i art. 10 RODO), wynikające z ustawy z dnia 13 maja 2016 r. o przeciwdziałaniu przestępczością na tle seksualnym.</w:t>
      </w:r>
    </w:p>
    <w:p w14:paraId="3DB01038" w14:textId="77777777" w:rsidR="002E1854" w:rsidRPr="00E446C9" w:rsidRDefault="002E1854" w:rsidP="002E1854">
      <w:pPr>
        <w:pStyle w:val="NormalnyWeb"/>
        <w:spacing w:before="0" w:beforeAutospacing="0" w:after="0" w:afterAutospacing="0"/>
        <w:jc w:val="both"/>
        <w:textAlignment w:val="baseline"/>
        <w:rPr>
          <w:rFonts w:ascii="Calibri" w:hAnsi="Calibri" w:cs="Calibri"/>
          <w:color w:val="000000"/>
          <w:sz w:val="22"/>
          <w:szCs w:val="22"/>
        </w:rPr>
      </w:pPr>
    </w:p>
    <w:p w14:paraId="273459D6" w14:textId="318AB616" w:rsidR="00600869" w:rsidRPr="00E446C9" w:rsidRDefault="002E1854" w:rsidP="002E1854">
      <w:pPr>
        <w:pStyle w:val="NormalnyWeb"/>
        <w:numPr>
          <w:ilvl w:val="0"/>
          <w:numId w:val="17"/>
        </w:numPr>
        <w:ind w:left="360"/>
        <w:jc w:val="both"/>
        <w:textAlignment w:val="baseline"/>
        <w:rPr>
          <w:rFonts w:ascii="Calibri" w:hAnsi="Calibri" w:cs="Calibri"/>
          <w:color w:val="000000"/>
          <w:sz w:val="22"/>
          <w:szCs w:val="22"/>
        </w:rPr>
      </w:pPr>
      <w:r w:rsidRPr="00E446C9">
        <w:rPr>
          <w:rFonts w:ascii="Calibri" w:hAnsi="Calibri" w:cs="Calibri"/>
          <w:color w:val="000000"/>
          <w:sz w:val="22"/>
          <w:szCs w:val="22"/>
        </w:rPr>
        <w:t>W przypadku postępowania, w którym nie stwierdzono naruszenia ochrony małoletnich, dane będą usuwane po upływie 1 roku. W przypadku postępowania, w którym stwierdzono naruszenie ochrony małoletnich, dane będą przechowywane do czasu prawomocnego zakończenia postępowania, które będzie prowadzone przez uprawnione organy, na podstawie zgłoszenia. Jeśli zdarzenie nie będzie wymagało zgłoszenia, dane osobowe będą przetwarzane do czasu wygaśnięcia ewentualnych roszczeń ze strony osoby, wobec której przeprowadzono postępowanie. Dane pracowników podlegających weryfikacji w rejestrze przestępstw na tle seksualnym będą przechowywane w okresie trwania stosunku pracy, a następnie do 10 lat po zakończeniu trwania umowy, ze względu na ewentualne obowiązki dokumentacyjne w zakresie wywiązania się z obowiązku weryfikacji w Rejestrze.</w:t>
      </w:r>
    </w:p>
    <w:p w14:paraId="7F8545A0" w14:textId="4FB6D748" w:rsidR="00600869" w:rsidRPr="00E446C9" w:rsidRDefault="00600869" w:rsidP="00065EC4">
      <w:pPr>
        <w:pStyle w:val="NormalnyWeb"/>
        <w:numPr>
          <w:ilvl w:val="0"/>
          <w:numId w:val="17"/>
        </w:numPr>
        <w:spacing w:before="0" w:beforeAutospacing="0" w:after="0" w:afterAutospacing="0"/>
        <w:ind w:left="360"/>
        <w:jc w:val="both"/>
        <w:textAlignment w:val="baseline"/>
        <w:rPr>
          <w:rFonts w:ascii="Calibri" w:hAnsi="Calibri" w:cs="Calibri"/>
          <w:color w:val="000000"/>
          <w:sz w:val="22"/>
          <w:szCs w:val="22"/>
        </w:rPr>
      </w:pPr>
      <w:r w:rsidRPr="00E446C9">
        <w:rPr>
          <w:rFonts w:ascii="Calibri" w:hAnsi="Calibri" w:cs="Calibri"/>
          <w:color w:val="000000"/>
          <w:sz w:val="22"/>
          <w:szCs w:val="22"/>
        </w:rPr>
        <w:t xml:space="preserve">Odbiorcami danych osobowych mogą być </w:t>
      </w:r>
      <w:r w:rsidR="002E1854" w:rsidRPr="00E446C9">
        <w:rPr>
          <w:rFonts w:ascii="Calibri" w:hAnsi="Calibri" w:cs="Calibri"/>
          <w:color w:val="000000"/>
          <w:sz w:val="22"/>
          <w:szCs w:val="22"/>
        </w:rPr>
        <w:t xml:space="preserve">wyłącznie </w:t>
      </w:r>
      <w:r w:rsidRPr="00E446C9">
        <w:rPr>
          <w:rFonts w:ascii="Calibri" w:hAnsi="Calibri" w:cs="Calibri"/>
          <w:color w:val="000000"/>
          <w:sz w:val="22"/>
          <w:szCs w:val="22"/>
        </w:rPr>
        <w:t xml:space="preserve">podmioty upoważnione do </w:t>
      </w:r>
      <w:r w:rsidR="002E1854" w:rsidRPr="00E446C9">
        <w:rPr>
          <w:rFonts w:ascii="Calibri" w:hAnsi="Calibri" w:cs="Calibri"/>
          <w:color w:val="000000"/>
          <w:sz w:val="22"/>
          <w:szCs w:val="22"/>
        </w:rPr>
        <w:t xml:space="preserve">ich </w:t>
      </w:r>
      <w:r w:rsidRPr="00E446C9">
        <w:rPr>
          <w:rFonts w:ascii="Calibri" w:hAnsi="Calibri" w:cs="Calibri"/>
          <w:color w:val="000000"/>
          <w:sz w:val="22"/>
          <w:szCs w:val="22"/>
        </w:rPr>
        <w:t>otrzymania na podstawie obowiązujących przepisów prawa, np. sądy</w:t>
      </w:r>
      <w:r w:rsidR="002E1854" w:rsidRPr="00E446C9">
        <w:rPr>
          <w:rFonts w:ascii="Calibri" w:hAnsi="Calibri" w:cs="Calibri"/>
          <w:color w:val="000000"/>
          <w:sz w:val="22"/>
          <w:szCs w:val="22"/>
        </w:rPr>
        <w:t>, policja,</w:t>
      </w:r>
      <w:r w:rsidRPr="00E446C9">
        <w:rPr>
          <w:rFonts w:ascii="Calibri" w:hAnsi="Calibri" w:cs="Calibri"/>
          <w:color w:val="000000"/>
          <w:sz w:val="22"/>
          <w:szCs w:val="22"/>
        </w:rPr>
        <w:t xml:space="preserve"> organy państwowe.</w:t>
      </w:r>
    </w:p>
    <w:p w14:paraId="2BFEC1BC" w14:textId="7D1D2C05" w:rsidR="00600869" w:rsidRPr="00E446C9" w:rsidRDefault="006913A5" w:rsidP="00065EC4">
      <w:pPr>
        <w:pStyle w:val="NormalnyWeb"/>
        <w:numPr>
          <w:ilvl w:val="0"/>
          <w:numId w:val="17"/>
        </w:numPr>
        <w:spacing w:before="0" w:beforeAutospacing="0" w:after="0" w:afterAutospacing="0"/>
        <w:ind w:left="360"/>
        <w:jc w:val="both"/>
        <w:textAlignment w:val="baseline"/>
        <w:rPr>
          <w:rFonts w:ascii="Calibri" w:hAnsi="Calibri" w:cs="Calibri"/>
          <w:color w:val="000000"/>
          <w:sz w:val="22"/>
          <w:szCs w:val="22"/>
        </w:rPr>
      </w:pPr>
      <w:r w:rsidRPr="00E446C9">
        <w:rPr>
          <w:rFonts w:ascii="Calibri" w:hAnsi="Calibri" w:cs="Calibri"/>
          <w:color w:val="000000"/>
          <w:sz w:val="22"/>
          <w:szCs w:val="22"/>
        </w:rPr>
        <w:t xml:space="preserve">Na zasadach określonych w RODO, </w:t>
      </w:r>
      <w:r w:rsidR="002E1854" w:rsidRPr="00E446C9">
        <w:rPr>
          <w:rFonts w:ascii="Calibri" w:hAnsi="Calibri" w:cs="Calibri"/>
          <w:color w:val="000000"/>
          <w:sz w:val="22"/>
          <w:szCs w:val="22"/>
        </w:rPr>
        <w:t>osobom, których dane przetwarzane są w związku z wprowadzonymi standardami ochrony małoletnich, przysługuje prawo do</w:t>
      </w:r>
      <w:r w:rsidR="00600869" w:rsidRPr="00E446C9">
        <w:rPr>
          <w:rFonts w:ascii="Calibri" w:hAnsi="Calibri" w:cs="Calibri"/>
          <w:color w:val="000000"/>
          <w:sz w:val="22"/>
          <w:szCs w:val="22"/>
        </w:rPr>
        <w:t>:</w:t>
      </w:r>
    </w:p>
    <w:p w14:paraId="1C3A2388" w14:textId="77777777" w:rsidR="002E1854" w:rsidRPr="00E446C9" w:rsidRDefault="002E1854" w:rsidP="002E1854">
      <w:pPr>
        <w:pStyle w:val="NormalnyWeb"/>
        <w:spacing w:before="0" w:beforeAutospacing="0" w:after="0" w:afterAutospacing="0"/>
        <w:ind w:left="360"/>
        <w:jc w:val="both"/>
        <w:textAlignment w:val="baseline"/>
        <w:rPr>
          <w:rFonts w:ascii="Calibri" w:hAnsi="Calibri" w:cs="Calibri"/>
          <w:color w:val="000000"/>
          <w:sz w:val="22"/>
          <w:szCs w:val="22"/>
        </w:rPr>
      </w:pPr>
    </w:p>
    <w:p w14:paraId="675B084F" w14:textId="77777777" w:rsidR="00600869" w:rsidRPr="00E446C9" w:rsidRDefault="00600869" w:rsidP="00065EC4">
      <w:pPr>
        <w:pStyle w:val="NormalnyWeb"/>
        <w:numPr>
          <w:ilvl w:val="0"/>
          <w:numId w:val="22"/>
        </w:numPr>
        <w:spacing w:before="0" w:beforeAutospacing="0" w:after="0" w:afterAutospacing="0"/>
        <w:ind w:left="643"/>
        <w:jc w:val="both"/>
        <w:textAlignment w:val="baseline"/>
        <w:rPr>
          <w:rFonts w:ascii="Calibri" w:hAnsi="Calibri" w:cs="Calibri"/>
          <w:color w:val="000000"/>
          <w:sz w:val="22"/>
          <w:szCs w:val="22"/>
        </w:rPr>
      </w:pPr>
      <w:r w:rsidRPr="00E446C9">
        <w:rPr>
          <w:rFonts w:ascii="Calibri" w:hAnsi="Calibri" w:cs="Calibri"/>
          <w:color w:val="000000"/>
          <w:sz w:val="22"/>
          <w:szCs w:val="22"/>
        </w:rPr>
        <w:t>dostępu do treści swoich danych, żądania ich sprostowania, usunięcia lub ograniczenia ich przetwarzania;</w:t>
      </w:r>
    </w:p>
    <w:p w14:paraId="474B44F7" w14:textId="4A19710C" w:rsidR="00600869" w:rsidRPr="00E446C9" w:rsidRDefault="00600869" w:rsidP="00065EC4">
      <w:pPr>
        <w:pStyle w:val="NormalnyWeb"/>
        <w:numPr>
          <w:ilvl w:val="0"/>
          <w:numId w:val="22"/>
        </w:numPr>
        <w:spacing w:before="0" w:beforeAutospacing="0" w:after="0" w:afterAutospacing="0"/>
        <w:ind w:left="643"/>
        <w:jc w:val="both"/>
        <w:textAlignment w:val="baseline"/>
        <w:rPr>
          <w:rFonts w:ascii="Calibri" w:hAnsi="Calibri" w:cs="Calibri"/>
          <w:color w:val="000000"/>
          <w:sz w:val="22"/>
          <w:szCs w:val="22"/>
        </w:rPr>
      </w:pPr>
      <w:r w:rsidRPr="00E446C9">
        <w:rPr>
          <w:rFonts w:ascii="Calibri" w:hAnsi="Calibri" w:cs="Calibri"/>
          <w:color w:val="000000"/>
          <w:sz w:val="22"/>
          <w:szCs w:val="22"/>
        </w:rPr>
        <w:t xml:space="preserve">wniesienia skargi do </w:t>
      </w:r>
      <w:r w:rsidR="006913A5" w:rsidRPr="00E446C9">
        <w:rPr>
          <w:rFonts w:ascii="Calibri" w:hAnsi="Calibri" w:cs="Calibri"/>
          <w:color w:val="000000"/>
          <w:sz w:val="22"/>
          <w:szCs w:val="22"/>
        </w:rPr>
        <w:t xml:space="preserve">organu nadzorczego – </w:t>
      </w:r>
      <w:r w:rsidRPr="00E446C9">
        <w:rPr>
          <w:rFonts w:ascii="Calibri" w:hAnsi="Calibri" w:cs="Calibri"/>
          <w:color w:val="000000"/>
          <w:sz w:val="22"/>
          <w:szCs w:val="22"/>
        </w:rPr>
        <w:t>Prezesa Urzędu Ochrony Danych Osobowych</w:t>
      </w:r>
      <w:r w:rsidR="006913A5" w:rsidRPr="00E446C9">
        <w:rPr>
          <w:rFonts w:ascii="Calibri" w:hAnsi="Calibri" w:cs="Calibri"/>
          <w:color w:val="000000"/>
          <w:sz w:val="22"/>
          <w:szCs w:val="22"/>
        </w:rPr>
        <w:t xml:space="preserve"> (ul. Stawki 2, 00-193 Warszawa),</w:t>
      </w:r>
      <w:r w:rsidRPr="00E446C9">
        <w:rPr>
          <w:rFonts w:ascii="Calibri" w:hAnsi="Calibri" w:cs="Calibri"/>
          <w:color w:val="000000"/>
          <w:sz w:val="22"/>
          <w:szCs w:val="22"/>
        </w:rPr>
        <w:t xml:space="preserve"> </w:t>
      </w:r>
      <w:r w:rsidR="002E1854" w:rsidRPr="00E446C9">
        <w:rPr>
          <w:rFonts w:ascii="Calibri" w:hAnsi="Calibri" w:cs="Calibri"/>
          <w:color w:val="000000"/>
          <w:sz w:val="22"/>
          <w:szCs w:val="22"/>
        </w:rPr>
        <w:t>w przypadku uznania</w:t>
      </w:r>
      <w:r w:rsidRPr="00E446C9">
        <w:rPr>
          <w:rFonts w:ascii="Calibri" w:hAnsi="Calibri" w:cs="Calibri"/>
          <w:color w:val="000000"/>
          <w:sz w:val="22"/>
          <w:szCs w:val="22"/>
        </w:rPr>
        <w:t>, iż przetwarzanie danych osobowych narusza przepisy RODO.</w:t>
      </w:r>
    </w:p>
    <w:p w14:paraId="1100B647" w14:textId="77777777" w:rsidR="002E1854" w:rsidRPr="00E446C9" w:rsidRDefault="002E1854" w:rsidP="002E1854">
      <w:pPr>
        <w:pStyle w:val="NormalnyWeb"/>
        <w:spacing w:before="0" w:beforeAutospacing="0" w:after="0" w:afterAutospacing="0"/>
        <w:ind w:left="643"/>
        <w:jc w:val="both"/>
        <w:textAlignment w:val="baseline"/>
        <w:rPr>
          <w:rFonts w:ascii="Calibri" w:hAnsi="Calibri" w:cs="Calibri"/>
          <w:color w:val="000000"/>
          <w:sz w:val="22"/>
          <w:szCs w:val="22"/>
        </w:rPr>
      </w:pPr>
    </w:p>
    <w:p w14:paraId="034B11C3" w14:textId="7DF281FF" w:rsidR="00600869" w:rsidRPr="00E446C9" w:rsidRDefault="00600869" w:rsidP="00065EC4">
      <w:pPr>
        <w:pStyle w:val="NormalnyWeb"/>
        <w:numPr>
          <w:ilvl w:val="0"/>
          <w:numId w:val="17"/>
        </w:numPr>
        <w:spacing w:before="0" w:beforeAutospacing="0" w:after="0" w:afterAutospacing="0"/>
        <w:ind w:left="360"/>
        <w:jc w:val="both"/>
        <w:textAlignment w:val="baseline"/>
        <w:rPr>
          <w:rFonts w:ascii="Calibri" w:hAnsi="Calibri" w:cs="Calibri"/>
          <w:color w:val="000000"/>
          <w:sz w:val="22"/>
          <w:szCs w:val="22"/>
        </w:rPr>
      </w:pPr>
      <w:r w:rsidRPr="00E446C9">
        <w:rPr>
          <w:rFonts w:ascii="Calibri" w:hAnsi="Calibri" w:cs="Calibri"/>
          <w:color w:val="000000"/>
          <w:sz w:val="22"/>
          <w:szCs w:val="22"/>
        </w:rPr>
        <w:t xml:space="preserve">Podanie danych osobowych </w:t>
      </w:r>
      <w:r w:rsidR="002E1854" w:rsidRPr="00E446C9">
        <w:rPr>
          <w:rFonts w:ascii="Calibri" w:hAnsi="Calibri" w:cs="Calibri"/>
          <w:color w:val="000000"/>
          <w:sz w:val="22"/>
          <w:szCs w:val="22"/>
        </w:rPr>
        <w:t>jest wymogiem ustawowym. Odmowa ich podania może uniemożliwić nawiązanie zatrudnienia lub przeprowadzenie stosownych postępowań.</w:t>
      </w:r>
    </w:p>
    <w:p w14:paraId="1D405E86" w14:textId="77777777" w:rsidR="00600869" w:rsidRPr="00E446C9" w:rsidRDefault="00600869" w:rsidP="00065EC4">
      <w:pPr>
        <w:pStyle w:val="NormalnyWeb"/>
        <w:numPr>
          <w:ilvl w:val="0"/>
          <w:numId w:val="17"/>
        </w:numPr>
        <w:spacing w:before="0" w:beforeAutospacing="0" w:after="0" w:afterAutospacing="0"/>
        <w:ind w:left="360"/>
        <w:jc w:val="both"/>
        <w:textAlignment w:val="baseline"/>
        <w:rPr>
          <w:rFonts w:ascii="Calibri" w:hAnsi="Calibri" w:cs="Calibri"/>
          <w:color w:val="000000"/>
          <w:sz w:val="22"/>
          <w:szCs w:val="22"/>
        </w:rPr>
      </w:pPr>
      <w:r w:rsidRPr="00E446C9">
        <w:rPr>
          <w:rFonts w:ascii="Calibri" w:hAnsi="Calibri" w:cs="Calibri"/>
          <w:color w:val="000000"/>
          <w:sz w:val="22"/>
          <w:szCs w:val="22"/>
        </w:rPr>
        <w:t>Dane osobowe nie będą poddawane zautomatyzowanemu podejmowaniu decyzji, w tym profilowaniu.</w:t>
      </w:r>
    </w:p>
    <w:p w14:paraId="00575FA6" w14:textId="30BEA804" w:rsidR="00600869" w:rsidRPr="00E446C9" w:rsidRDefault="00600869" w:rsidP="00065EC4">
      <w:pPr>
        <w:pStyle w:val="NormalnyWeb"/>
        <w:numPr>
          <w:ilvl w:val="0"/>
          <w:numId w:val="17"/>
        </w:numPr>
        <w:spacing w:before="0" w:beforeAutospacing="0" w:after="0" w:afterAutospacing="0"/>
        <w:ind w:left="360"/>
        <w:jc w:val="both"/>
        <w:textAlignment w:val="baseline"/>
        <w:rPr>
          <w:rFonts w:ascii="Calibri" w:hAnsi="Calibri" w:cs="Calibri"/>
          <w:color w:val="000000"/>
          <w:sz w:val="22"/>
          <w:szCs w:val="22"/>
        </w:rPr>
      </w:pPr>
      <w:r w:rsidRPr="00E446C9">
        <w:rPr>
          <w:rFonts w:ascii="Calibri" w:hAnsi="Calibri" w:cs="Calibri"/>
          <w:color w:val="000000"/>
          <w:sz w:val="22"/>
          <w:szCs w:val="22"/>
        </w:rPr>
        <w:t>Dane osobowe nie będą przekazywane poza teren Unii Europejskiej ani do organizacji międzynarodowych.</w:t>
      </w:r>
    </w:p>
    <w:p w14:paraId="417E7BB7" w14:textId="36FFCA44" w:rsidR="002E1854" w:rsidRPr="00E446C9" w:rsidRDefault="002E1854" w:rsidP="00065EC4">
      <w:pPr>
        <w:pStyle w:val="NormalnyWeb"/>
        <w:numPr>
          <w:ilvl w:val="0"/>
          <w:numId w:val="17"/>
        </w:numPr>
        <w:spacing w:before="0" w:beforeAutospacing="0" w:after="0" w:afterAutospacing="0"/>
        <w:ind w:left="360"/>
        <w:jc w:val="both"/>
        <w:textAlignment w:val="baseline"/>
        <w:rPr>
          <w:rFonts w:ascii="Calibri" w:hAnsi="Calibri" w:cs="Calibri"/>
          <w:color w:val="000000"/>
          <w:sz w:val="22"/>
          <w:szCs w:val="22"/>
        </w:rPr>
      </w:pPr>
      <w:r w:rsidRPr="00E446C9">
        <w:rPr>
          <w:rFonts w:ascii="Calibri" w:hAnsi="Calibri" w:cs="Calibri"/>
          <w:color w:val="000000"/>
          <w:sz w:val="22"/>
          <w:szCs w:val="22"/>
        </w:rPr>
        <w:t>W przypadkach prowadzonych postępowań, dane osobowe mogą być pozyskiwane od świadków zdarzenia/pracowników administratora, w zakresie niezbędnym do ich przeprowadzenia.</w:t>
      </w:r>
    </w:p>
    <w:p w14:paraId="32FD0326" w14:textId="258976FB" w:rsidR="00600869" w:rsidRPr="00065EC4" w:rsidRDefault="00600869" w:rsidP="00065EC4">
      <w:pPr>
        <w:rPr>
          <w:rFonts w:ascii="Calibri" w:hAnsi="Calibri" w:cs="Calibri"/>
          <w:color w:val="000000"/>
          <w:sz w:val="20"/>
          <w:szCs w:val="20"/>
        </w:rPr>
      </w:pPr>
      <w:r w:rsidRPr="00065EC4">
        <w:rPr>
          <w:rFonts w:ascii="Calibri" w:hAnsi="Calibri" w:cs="Calibri"/>
          <w:color w:val="000000"/>
          <w:sz w:val="20"/>
          <w:szCs w:val="20"/>
        </w:rPr>
        <w:br/>
      </w:r>
      <w:r w:rsidRPr="00065EC4">
        <w:rPr>
          <w:rFonts w:ascii="Calibri" w:hAnsi="Calibri" w:cs="Calibri"/>
          <w:color w:val="000000"/>
          <w:sz w:val="20"/>
          <w:szCs w:val="20"/>
        </w:rPr>
        <w:br/>
      </w:r>
      <w:r w:rsidRPr="00065EC4">
        <w:rPr>
          <w:rFonts w:ascii="Calibri" w:hAnsi="Calibri" w:cs="Calibri"/>
          <w:color w:val="000000"/>
          <w:sz w:val="20"/>
          <w:szCs w:val="20"/>
        </w:rPr>
        <w:br/>
      </w:r>
      <w:r w:rsidRPr="00065EC4">
        <w:rPr>
          <w:rFonts w:ascii="Calibri" w:hAnsi="Calibri" w:cs="Calibri"/>
          <w:color w:val="000000"/>
          <w:sz w:val="20"/>
          <w:szCs w:val="20"/>
        </w:rPr>
        <w:br/>
      </w:r>
      <w:r w:rsidRPr="00065EC4">
        <w:rPr>
          <w:rFonts w:ascii="Calibri" w:hAnsi="Calibri" w:cs="Calibri"/>
          <w:color w:val="000000"/>
          <w:sz w:val="20"/>
          <w:szCs w:val="20"/>
        </w:rPr>
        <w:br/>
      </w:r>
    </w:p>
    <w:p w14:paraId="25A6346E" w14:textId="608B5329" w:rsidR="00600869" w:rsidRPr="00065EC4" w:rsidRDefault="00600869" w:rsidP="00065EC4">
      <w:pPr>
        <w:rPr>
          <w:rFonts w:ascii="Calibri" w:hAnsi="Calibri" w:cs="Calibri"/>
          <w:color w:val="000000"/>
          <w:sz w:val="20"/>
          <w:szCs w:val="20"/>
        </w:rPr>
      </w:pPr>
    </w:p>
    <w:p w14:paraId="5C023971" w14:textId="395D9FA7" w:rsidR="00FF00CF" w:rsidRPr="00065EC4" w:rsidRDefault="00FF00CF" w:rsidP="00065EC4">
      <w:pPr>
        <w:rPr>
          <w:rFonts w:ascii="Calibri" w:hAnsi="Calibri" w:cs="Calibri"/>
          <w:color w:val="000000"/>
          <w:sz w:val="20"/>
          <w:szCs w:val="20"/>
        </w:rPr>
      </w:pPr>
    </w:p>
    <w:p w14:paraId="57C29498" w14:textId="77777777" w:rsidR="00FF00CF" w:rsidRDefault="00FF00CF" w:rsidP="00065EC4">
      <w:pPr>
        <w:rPr>
          <w:rFonts w:ascii="Calibri" w:hAnsi="Calibri" w:cs="Calibri"/>
          <w:color w:val="000000"/>
          <w:sz w:val="20"/>
          <w:szCs w:val="20"/>
        </w:rPr>
      </w:pPr>
    </w:p>
    <w:p w14:paraId="59F9A6F1" w14:textId="77777777" w:rsidR="00065EC4" w:rsidRDefault="00065EC4" w:rsidP="00065EC4">
      <w:pPr>
        <w:rPr>
          <w:rFonts w:ascii="Calibri" w:hAnsi="Calibri" w:cs="Calibri"/>
          <w:color w:val="000000"/>
          <w:sz w:val="20"/>
          <w:szCs w:val="20"/>
        </w:rPr>
      </w:pPr>
    </w:p>
    <w:p w14:paraId="13486F27" w14:textId="77777777" w:rsidR="00065EC4" w:rsidRDefault="00065EC4" w:rsidP="00065EC4">
      <w:pPr>
        <w:rPr>
          <w:rFonts w:ascii="Calibri" w:hAnsi="Calibri" w:cs="Calibri"/>
          <w:color w:val="000000"/>
          <w:sz w:val="20"/>
          <w:szCs w:val="20"/>
        </w:rPr>
      </w:pPr>
    </w:p>
    <w:p w14:paraId="5D50A3D1" w14:textId="77777777" w:rsidR="00065EC4" w:rsidRDefault="00065EC4" w:rsidP="00065EC4">
      <w:pPr>
        <w:rPr>
          <w:rFonts w:ascii="Calibri" w:hAnsi="Calibri" w:cs="Calibri"/>
          <w:color w:val="000000"/>
          <w:sz w:val="20"/>
          <w:szCs w:val="20"/>
        </w:rPr>
      </w:pPr>
    </w:p>
    <w:p w14:paraId="5A2F5F6F" w14:textId="77777777" w:rsidR="00FF00CF" w:rsidRPr="00065EC4" w:rsidRDefault="00FF00CF" w:rsidP="00FF00CF">
      <w:pPr>
        <w:suppressAutoHyphens/>
        <w:rPr>
          <w:rFonts w:ascii="Calibri" w:hAnsi="Calibri" w:cs="Calibri"/>
          <w:color w:val="000000"/>
          <w:sz w:val="20"/>
          <w:szCs w:val="20"/>
          <w:lang w:eastAsia="zh-CN"/>
        </w:rPr>
      </w:pPr>
    </w:p>
    <w:sectPr w:rsidR="00FF00CF" w:rsidRPr="00065EC4" w:rsidSect="00695E9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053FA" w14:textId="77777777" w:rsidR="00695E98" w:rsidRDefault="00695E98" w:rsidP="00CC79D7">
      <w:r>
        <w:separator/>
      </w:r>
    </w:p>
  </w:endnote>
  <w:endnote w:type="continuationSeparator" w:id="0">
    <w:p w14:paraId="4EBBC18B" w14:textId="77777777" w:rsidR="00695E98" w:rsidRDefault="00695E98" w:rsidP="00CC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B3DA" w14:textId="77777777" w:rsidR="00695E98" w:rsidRDefault="00695E98" w:rsidP="00CC79D7">
      <w:r>
        <w:separator/>
      </w:r>
    </w:p>
  </w:footnote>
  <w:footnote w:type="continuationSeparator" w:id="0">
    <w:p w14:paraId="622E22E0" w14:textId="77777777" w:rsidR="00695E98" w:rsidRDefault="00695E98" w:rsidP="00CC7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3F61"/>
    <w:multiLevelType w:val="hybridMultilevel"/>
    <w:tmpl w:val="F8B03870"/>
    <w:lvl w:ilvl="0" w:tplc="7CDC73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2F287A"/>
    <w:multiLevelType w:val="multilevel"/>
    <w:tmpl w:val="B040F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13209"/>
    <w:multiLevelType w:val="hybridMultilevel"/>
    <w:tmpl w:val="71DEAE5A"/>
    <w:lvl w:ilvl="0" w:tplc="E438F3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87184A"/>
    <w:multiLevelType w:val="hybridMultilevel"/>
    <w:tmpl w:val="0342466A"/>
    <w:lvl w:ilvl="0" w:tplc="DF74FA50">
      <w:start w:val="1"/>
      <w:numFmt w:val="decimal"/>
      <w:lvlText w:val="%1."/>
      <w:lvlJc w:val="left"/>
      <w:pPr>
        <w:ind w:left="720" w:hanging="360"/>
      </w:pPr>
      <w:rPr>
        <w:sz w:val="22"/>
        <w:szCs w:val="22"/>
      </w:rPr>
    </w:lvl>
    <w:lvl w:ilvl="1" w:tplc="76AAE2B0">
      <w:start w:val="1"/>
      <w:numFmt w:val="bullet"/>
      <w:lvlText w:val="-"/>
      <w:lvlJc w:val="left"/>
      <w:pPr>
        <w:ind w:left="1440" w:hanging="360"/>
      </w:pPr>
      <w:rPr>
        <w:rFonts w:ascii="Calibri" w:hAnsi="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AE4F2C"/>
    <w:multiLevelType w:val="multilevel"/>
    <w:tmpl w:val="349238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3B61E9"/>
    <w:multiLevelType w:val="multilevel"/>
    <w:tmpl w:val="DCA2E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071A59"/>
    <w:multiLevelType w:val="hybridMultilevel"/>
    <w:tmpl w:val="CFF8D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DA41DE"/>
    <w:multiLevelType w:val="multilevel"/>
    <w:tmpl w:val="4DEE22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9D44F9"/>
    <w:multiLevelType w:val="multilevel"/>
    <w:tmpl w:val="B040F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800B04"/>
    <w:multiLevelType w:val="multilevel"/>
    <w:tmpl w:val="79E4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A12896"/>
    <w:multiLevelType w:val="multilevel"/>
    <w:tmpl w:val="DCA2E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911BE4"/>
    <w:multiLevelType w:val="hybridMultilevel"/>
    <w:tmpl w:val="764CA184"/>
    <w:lvl w:ilvl="0" w:tplc="9AC877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C7A4BDB"/>
    <w:multiLevelType w:val="multilevel"/>
    <w:tmpl w:val="C3A67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873564"/>
    <w:multiLevelType w:val="multilevel"/>
    <w:tmpl w:val="B040F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702EBC"/>
    <w:multiLevelType w:val="multilevel"/>
    <w:tmpl w:val="39DC07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CB587C"/>
    <w:multiLevelType w:val="multilevel"/>
    <w:tmpl w:val="97121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625BB4"/>
    <w:multiLevelType w:val="multilevel"/>
    <w:tmpl w:val="9508C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D46603"/>
    <w:multiLevelType w:val="hybridMultilevel"/>
    <w:tmpl w:val="A3A205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48D7303A"/>
    <w:multiLevelType w:val="hybridMultilevel"/>
    <w:tmpl w:val="ABEAC266"/>
    <w:lvl w:ilvl="0" w:tplc="76AAE2B0">
      <w:start w:val="1"/>
      <w:numFmt w:val="bullet"/>
      <w:lvlText w:val="-"/>
      <w:lvlJc w:val="left"/>
      <w:pPr>
        <w:ind w:left="1440" w:hanging="360"/>
      </w:pPr>
      <w:rPr>
        <w:rFonts w:ascii="Calibri" w:hAnsi="Calibri"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A9C03F3"/>
    <w:multiLevelType w:val="hybridMultilevel"/>
    <w:tmpl w:val="52669B20"/>
    <w:lvl w:ilvl="0" w:tplc="76AAE2B0">
      <w:start w:val="1"/>
      <w:numFmt w:val="bullet"/>
      <w:lvlText w:val="-"/>
      <w:lvlJc w:val="left"/>
      <w:pPr>
        <w:ind w:left="1080" w:hanging="360"/>
      </w:pPr>
      <w:rPr>
        <w:rFonts w:ascii="Calibri" w:hAnsi="Calibri" w:hint="default"/>
      </w:rPr>
    </w:lvl>
    <w:lvl w:ilvl="1" w:tplc="76AAE2B0">
      <w:start w:val="1"/>
      <w:numFmt w:val="bullet"/>
      <w:lvlText w:val="-"/>
      <w:lvlJc w:val="left"/>
      <w:pPr>
        <w:ind w:left="1800" w:hanging="360"/>
      </w:pPr>
      <w:rPr>
        <w:rFonts w:ascii="Calibri" w:hAnsi="Calibri"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B2E6A50"/>
    <w:multiLevelType w:val="hybridMultilevel"/>
    <w:tmpl w:val="77C89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E971F7"/>
    <w:multiLevelType w:val="hybridMultilevel"/>
    <w:tmpl w:val="9E80FA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CB3177"/>
    <w:multiLevelType w:val="multilevel"/>
    <w:tmpl w:val="C9C4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81639E"/>
    <w:multiLevelType w:val="multilevel"/>
    <w:tmpl w:val="E66A2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DD48A6"/>
    <w:multiLevelType w:val="multilevel"/>
    <w:tmpl w:val="7E863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EC0EC3"/>
    <w:multiLevelType w:val="multilevel"/>
    <w:tmpl w:val="B040F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463E34"/>
    <w:multiLevelType w:val="multilevel"/>
    <w:tmpl w:val="2710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91596B"/>
    <w:multiLevelType w:val="hybridMultilevel"/>
    <w:tmpl w:val="6E2C2E12"/>
    <w:lvl w:ilvl="0" w:tplc="76AAE2B0">
      <w:start w:val="1"/>
      <w:numFmt w:val="bullet"/>
      <w:lvlText w:val="-"/>
      <w:lvlJc w:val="left"/>
      <w:pPr>
        <w:ind w:left="1068" w:hanging="360"/>
      </w:pPr>
      <w:rPr>
        <w:rFonts w:ascii="Calibri" w:hAnsi="Calibri" w:hint="default"/>
        <w:b w:val="0"/>
        <w:sz w:val="22"/>
        <w:szCs w:val="22"/>
      </w:rPr>
    </w:lvl>
    <w:lvl w:ilvl="1" w:tplc="76AAE2B0">
      <w:start w:val="1"/>
      <w:numFmt w:val="bullet"/>
      <w:lvlText w:val="-"/>
      <w:lvlJc w:val="left"/>
      <w:pPr>
        <w:ind w:left="1788" w:hanging="360"/>
      </w:pPr>
      <w:rPr>
        <w:rFonts w:ascii="Calibri" w:hAnsi="Calibri"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6A853DA9"/>
    <w:multiLevelType w:val="hybridMultilevel"/>
    <w:tmpl w:val="93780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E944D1"/>
    <w:multiLevelType w:val="hybridMultilevel"/>
    <w:tmpl w:val="8B9A36F8"/>
    <w:lvl w:ilvl="0" w:tplc="76AAE2B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6CC57D7D"/>
    <w:multiLevelType w:val="hybridMultilevel"/>
    <w:tmpl w:val="FAA41E7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6E8C4B8F"/>
    <w:multiLevelType w:val="multilevel"/>
    <w:tmpl w:val="BDA8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224511"/>
    <w:multiLevelType w:val="hybridMultilevel"/>
    <w:tmpl w:val="F6D299E6"/>
    <w:lvl w:ilvl="0" w:tplc="04150013">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927D2B"/>
    <w:multiLevelType w:val="hybridMultilevel"/>
    <w:tmpl w:val="FF2E3D9C"/>
    <w:lvl w:ilvl="0" w:tplc="10E4722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8B56A0"/>
    <w:multiLevelType w:val="hybridMultilevel"/>
    <w:tmpl w:val="097C3C6C"/>
    <w:lvl w:ilvl="0" w:tplc="5232BA5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F72E24"/>
    <w:multiLevelType w:val="multilevel"/>
    <w:tmpl w:val="B040F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CC1D65"/>
    <w:multiLevelType w:val="multilevel"/>
    <w:tmpl w:val="B040F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5111EE"/>
    <w:multiLevelType w:val="multilevel"/>
    <w:tmpl w:val="07CC7E8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6B5679"/>
    <w:multiLevelType w:val="multilevel"/>
    <w:tmpl w:val="6E8A32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446909"/>
    <w:multiLevelType w:val="hybridMultilevel"/>
    <w:tmpl w:val="8D6E20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4409DC"/>
    <w:multiLevelType w:val="multilevel"/>
    <w:tmpl w:val="D936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7B494D"/>
    <w:multiLevelType w:val="hybridMultilevel"/>
    <w:tmpl w:val="BB1A784C"/>
    <w:lvl w:ilvl="0" w:tplc="49F6C2B4">
      <w:start w:val="3"/>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5B2A7C"/>
    <w:multiLevelType w:val="hybridMultilevel"/>
    <w:tmpl w:val="19902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58331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240765">
    <w:abstractNumId w:val="17"/>
  </w:num>
  <w:num w:numId="3" w16cid:durableId="1484614331">
    <w:abstractNumId w:val="32"/>
  </w:num>
  <w:num w:numId="4" w16cid:durableId="1846438360">
    <w:abstractNumId w:val="21"/>
  </w:num>
  <w:num w:numId="5" w16cid:durableId="357044633">
    <w:abstractNumId w:val="34"/>
  </w:num>
  <w:num w:numId="6" w16cid:durableId="1352682382">
    <w:abstractNumId w:val="3"/>
  </w:num>
  <w:num w:numId="7" w16cid:durableId="1499157224">
    <w:abstractNumId w:val="11"/>
  </w:num>
  <w:num w:numId="8" w16cid:durableId="971904580">
    <w:abstractNumId w:val="2"/>
  </w:num>
  <w:num w:numId="9" w16cid:durableId="1342583479">
    <w:abstractNumId w:val="33"/>
  </w:num>
  <w:num w:numId="10" w16cid:durableId="260382806">
    <w:abstractNumId w:val="41"/>
  </w:num>
  <w:num w:numId="11" w16cid:durableId="1935089889">
    <w:abstractNumId w:val="6"/>
  </w:num>
  <w:num w:numId="12" w16cid:durableId="946737360">
    <w:abstractNumId w:val="18"/>
  </w:num>
  <w:num w:numId="13" w16cid:durableId="982388680">
    <w:abstractNumId w:val="19"/>
  </w:num>
  <w:num w:numId="14" w16cid:durableId="1569993807">
    <w:abstractNumId w:val="27"/>
  </w:num>
  <w:num w:numId="15" w16cid:durableId="173810315">
    <w:abstractNumId w:val="0"/>
  </w:num>
  <w:num w:numId="16" w16cid:durableId="516384483">
    <w:abstractNumId w:val="29"/>
  </w:num>
  <w:num w:numId="17" w16cid:durableId="1603340390">
    <w:abstractNumId w:val="5"/>
  </w:num>
  <w:num w:numId="18" w16cid:durableId="671834114">
    <w:abstractNumId w:val="26"/>
  </w:num>
  <w:num w:numId="19" w16cid:durableId="1819299870">
    <w:abstractNumId w:val="38"/>
    <w:lvlOverride w:ilvl="0">
      <w:lvl w:ilvl="0">
        <w:numFmt w:val="decimal"/>
        <w:lvlText w:val="%1."/>
        <w:lvlJc w:val="left"/>
      </w:lvl>
    </w:lvlOverride>
  </w:num>
  <w:num w:numId="20" w16cid:durableId="391662533">
    <w:abstractNumId w:val="38"/>
    <w:lvlOverride w:ilvl="0">
      <w:lvl w:ilvl="0">
        <w:numFmt w:val="decimal"/>
        <w:lvlText w:val="%1."/>
        <w:lvlJc w:val="left"/>
      </w:lvl>
    </w:lvlOverride>
  </w:num>
  <w:num w:numId="21" w16cid:durableId="1077558854">
    <w:abstractNumId w:val="38"/>
    <w:lvlOverride w:ilvl="0">
      <w:lvl w:ilvl="0">
        <w:numFmt w:val="decimal"/>
        <w:lvlText w:val="%1."/>
        <w:lvlJc w:val="left"/>
      </w:lvl>
    </w:lvlOverride>
  </w:num>
  <w:num w:numId="22" w16cid:durableId="1308247107">
    <w:abstractNumId w:val="31"/>
  </w:num>
  <w:num w:numId="23" w16cid:durableId="844324953">
    <w:abstractNumId w:val="7"/>
    <w:lvlOverride w:ilvl="0">
      <w:lvl w:ilvl="0">
        <w:numFmt w:val="decimal"/>
        <w:lvlText w:val="%1."/>
        <w:lvlJc w:val="left"/>
      </w:lvl>
    </w:lvlOverride>
  </w:num>
  <w:num w:numId="24" w16cid:durableId="939947510">
    <w:abstractNumId w:val="7"/>
    <w:lvlOverride w:ilvl="0">
      <w:lvl w:ilvl="0">
        <w:numFmt w:val="decimal"/>
        <w:lvlText w:val="%1."/>
        <w:lvlJc w:val="left"/>
      </w:lvl>
    </w:lvlOverride>
  </w:num>
  <w:num w:numId="25" w16cid:durableId="517819082">
    <w:abstractNumId w:val="7"/>
    <w:lvlOverride w:ilvl="0">
      <w:lvl w:ilvl="0">
        <w:numFmt w:val="decimal"/>
        <w:lvlText w:val="%1."/>
        <w:lvlJc w:val="left"/>
      </w:lvl>
    </w:lvlOverride>
  </w:num>
  <w:num w:numId="26" w16cid:durableId="1944650306">
    <w:abstractNumId w:val="23"/>
  </w:num>
  <w:num w:numId="27" w16cid:durableId="1747529361">
    <w:abstractNumId w:val="9"/>
  </w:num>
  <w:num w:numId="28" w16cid:durableId="74985616">
    <w:abstractNumId w:val="35"/>
  </w:num>
  <w:num w:numId="29" w16cid:durableId="498617606">
    <w:abstractNumId w:val="22"/>
  </w:num>
  <w:num w:numId="30" w16cid:durableId="1753772820">
    <w:abstractNumId w:val="4"/>
    <w:lvlOverride w:ilvl="0">
      <w:lvl w:ilvl="0">
        <w:numFmt w:val="decimal"/>
        <w:lvlText w:val="%1."/>
        <w:lvlJc w:val="left"/>
      </w:lvl>
    </w:lvlOverride>
  </w:num>
  <w:num w:numId="31" w16cid:durableId="181556989">
    <w:abstractNumId w:val="4"/>
    <w:lvlOverride w:ilvl="0">
      <w:lvl w:ilvl="0">
        <w:numFmt w:val="decimal"/>
        <w:lvlText w:val="%1."/>
        <w:lvlJc w:val="left"/>
      </w:lvl>
    </w:lvlOverride>
  </w:num>
  <w:num w:numId="32" w16cid:durableId="829710995">
    <w:abstractNumId w:val="4"/>
    <w:lvlOverride w:ilvl="0">
      <w:lvl w:ilvl="0">
        <w:numFmt w:val="decimal"/>
        <w:lvlText w:val="%1."/>
        <w:lvlJc w:val="left"/>
      </w:lvl>
    </w:lvlOverride>
  </w:num>
  <w:num w:numId="33" w16cid:durableId="1513758544">
    <w:abstractNumId w:val="40"/>
  </w:num>
  <w:num w:numId="34" w16cid:durableId="413747536">
    <w:abstractNumId w:val="14"/>
    <w:lvlOverride w:ilvl="0">
      <w:lvl w:ilvl="0">
        <w:numFmt w:val="decimal"/>
        <w:lvlText w:val="%1."/>
        <w:lvlJc w:val="left"/>
      </w:lvl>
    </w:lvlOverride>
  </w:num>
  <w:num w:numId="35" w16cid:durableId="638726856">
    <w:abstractNumId w:val="14"/>
    <w:lvlOverride w:ilvl="0">
      <w:lvl w:ilvl="0">
        <w:numFmt w:val="decimal"/>
        <w:lvlText w:val="%1."/>
        <w:lvlJc w:val="left"/>
      </w:lvl>
    </w:lvlOverride>
  </w:num>
  <w:num w:numId="36" w16cid:durableId="2055999169">
    <w:abstractNumId w:val="14"/>
    <w:lvlOverride w:ilvl="0">
      <w:lvl w:ilvl="0">
        <w:numFmt w:val="decimal"/>
        <w:lvlText w:val="%1."/>
        <w:lvlJc w:val="left"/>
      </w:lvl>
    </w:lvlOverride>
  </w:num>
  <w:num w:numId="37" w16cid:durableId="1287007728">
    <w:abstractNumId w:val="15"/>
  </w:num>
  <w:num w:numId="38" w16cid:durableId="466320975">
    <w:abstractNumId w:val="16"/>
  </w:num>
  <w:num w:numId="39" w16cid:durableId="858197781">
    <w:abstractNumId w:val="37"/>
    <w:lvlOverride w:ilvl="0">
      <w:lvl w:ilvl="0">
        <w:numFmt w:val="decimal"/>
        <w:lvlText w:val="%1."/>
        <w:lvlJc w:val="left"/>
      </w:lvl>
    </w:lvlOverride>
  </w:num>
  <w:num w:numId="40" w16cid:durableId="723329909">
    <w:abstractNumId w:val="42"/>
  </w:num>
  <w:num w:numId="41" w16cid:durableId="1104305905">
    <w:abstractNumId w:val="10"/>
  </w:num>
  <w:num w:numId="42" w16cid:durableId="1218132245">
    <w:abstractNumId w:val="20"/>
  </w:num>
  <w:num w:numId="43" w16cid:durableId="367610575">
    <w:abstractNumId w:val="36"/>
  </w:num>
  <w:num w:numId="44" w16cid:durableId="1170945927">
    <w:abstractNumId w:val="30"/>
  </w:num>
  <w:num w:numId="45" w16cid:durableId="1959020683">
    <w:abstractNumId w:val="8"/>
  </w:num>
  <w:num w:numId="46" w16cid:durableId="749887676">
    <w:abstractNumId w:val="1"/>
  </w:num>
  <w:num w:numId="47" w16cid:durableId="1017804163">
    <w:abstractNumId w:val="13"/>
  </w:num>
  <w:num w:numId="48" w16cid:durableId="103695539">
    <w:abstractNumId w:val="25"/>
  </w:num>
  <w:num w:numId="49" w16cid:durableId="2069764855">
    <w:abstractNumId w:val="12"/>
  </w:num>
  <w:num w:numId="50" w16cid:durableId="762846717">
    <w:abstractNumId w:val="24"/>
  </w:num>
  <w:num w:numId="51" w16cid:durableId="1731536904">
    <w:abstractNumId w:val="39"/>
  </w:num>
  <w:num w:numId="52" w16cid:durableId="2086710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2D"/>
    <w:rsid w:val="00007300"/>
    <w:rsid w:val="00017AF0"/>
    <w:rsid w:val="00033793"/>
    <w:rsid w:val="00046848"/>
    <w:rsid w:val="0006096E"/>
    <w:rsid w:val="00065EC4"/>
    <w:rsid w:val="000F1518"/>
    <w:rsid w:val="0011797A"/>
    <w:rsid w:val="00183E15"/>
    <w:rsid w:val="001A199E"/>
    <w:rsid w:val="001A4CB9"/>
    <w:rsid w:val="001E7A20"/>
    <w:rsid w:val="0020175B"/>
    <w:rsid w:val="00227F9D"/>
    <w:rsid w:val="00244B12"/>
    <w:rsid w:val="00245015"/>
    <w:rsid w:val="00246A25"/>
    <w:rsid w:val="0025011A"/>
    <w:rsid w:val="00262D03"/>
    <w:rsid w:val="002717A1"/>
    <w:rsid w:val="00282A2D"/>
    <w:rsid w:val="002C7333"/>
    <w:rsid w:val="002E1854"/>
    <w:rsid w:val="00352286"/>
    <w:rsid w:val="004148E9"/>
    <w:rsid w:val="00432180"/>
    <w:rsid w:val="00446986"/>
    <w:rsid w:val="00492AEC"/>
    <w:rsid w:val="004A718D"/>
    <w:rsid w:val="00516513"/>
    <w:rsid w:val="0054202F"/>
    <w:rsid w:val="005643FE"/>
    <w:rsid w:val="0057051B"/>
    <w:rsid w:val="00593163"/>
    <w:rsid w:val="005A7596"/>
    <w:rsid w:val="005D2D67"/>
    <w:rsid w:val="00600869"/>
    <w:rsid w:val="00633BED"/>
    <w:rsid w:val="00654914"/>
    <w:rsid w:val="00655D23"/>
    <w:rsid w:val="0067507D"/>
    <w:rsid w:val="006913A5"/>
    <w:rsid w:val="00695E98"/>
    <w:rsid w:val="00704BC9"/>
    <w:rsid w:val="00716BD3"/>
    <w:rsid w:val="00730F72"/>
    <w:rsid w:val="00731D9E"/>
    <w:rsid w:val="00744EE4"/>
    <w:rsid w:val="0077268D"/>
    <w:rsid w:val="007B3A8D"/>
    <w:rsid w:val="007C3D96"/>
    <w:rsid w:val="007F28A3"/>
    <w:rsid w:val="007F70BB"/>
    <w:rsid w:val="008C3D1A"/>
    <w:rsid w:val="008F17A5"/>
    <w:rsid w:val="008F7D6F"/>
    <w:rsid w:val="00903798"/>
    <w:rsid w:val="009340D7"/>
    <w:rsid w:val="009E3655"/>
    <w:rsid w:val="009F60B8"/>
    <w:rsid w:val="009F7E40"/>
    <w:rsid w:val="00A262D2"/>
    <w:rsid w:val="00C4645B"/>
    <w:rsid w:val="00CC79D7"/>
    <w:rsid w:val="00D14767"/>
    <w:rsid w:val="00D56505"/>
    <w:rsid w:val="00DB1839"/>
    <w:rsid w:val="00DF088C"/>
    <w:rsid w:val="00DF6D16"/>
    <w:rsid w:val="00E23554"/>
    <w:rsid w:val="00E33C58"/>
    <w:rsid w:val="00E3728E"/>
    <w:rsid w:val="00E41D20"/>
    <w:rsid w:val="00E446C9"/>
    <w:rsid w:val="00E82D76"/>
    <w:rsid w:val="00EE1BAD"/>
    <w:rsid w:val="00F27BA4"/>
    <w:rsid w:val="00F93A84"/>
    <w:rsid w:val="00FB5920"/>
    <w:rsid w:val="00FC5CD1"/>
    <w:rsid w:val="00FD36D8"/>
    <w:rsid w:val="00FF00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07D2"/>
  <w15:chartTrackingRefBased/>
  <w15:docId w15:val="{6C0501FC-A899-4685-A51D-92D07DED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491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79D7"/>
    <w:pPr>
      <w:spacing w:line="360" w:lineRule="auto"/>
      <w:ind w:left="720"/>
      <w:contextualSpacing/>
      <w:jc w:val="both"/>
    </w:pPr>
    <w:rPr>
      <w:rFonts w:ascii="Garamond" w:hAnsi="Garamond"/>
      <w:lang w:bidi="en-US"/>
    </w:rPr>
  </w:style>
  <w:style w:type="paragraph" w:styleId="Nagwek">
    <w:name w:val="header"/>
    <w:basedOn w:val="Normalny"/>
    <w:link w:val="NagwekZnak"/>
    <w:unhideWhenUsed/>
    <w:rsid w:val="00CC79D7"/>
    <w:pPr>
      <w:tabs>
        <w:tab w:val="center" w:pos="4536"/>
        <w:tab w:val="right" w:pos="9072"/>
      </w:tabs>
    </w:pPr>
  </w:style>
  <w:style w:type="character" w:customStyle="1" w:styleId="NagwekZnak">
    <w:name w:val="Nagłówek Znak"/>
    <w:basedOn w:val="Domylnaczcionkaakapitu"/>
    <w:link w:val="Nagwek"/>
    <w:rsid w:val="00CC79D7"/>
    <w:rPr>
      <w:rFonts w:ascii="Calibri" w:eastAsia="Calibri" w:hAnsi="Calibri" w:cs="Times New Roman"/>
    </w:rPr>
  </w:style>
  <w:style w:type="paragraph" w:styleId="Stopka">
    <w:name w:val="footer"/>
    <w:basedOn w:val="Normalny"/>
    <w:link w:val="StopkaZnak"/>
    <w:uiPriority w:val="99"/>
    <w:unhideWhenUsed/>
    <w:rsid w:val="00CC79D7"/>
    <w:pPr>
      <w:tabs>
        <w:tab w:val="center" w:pos="4536"/>
        <w:tab w:val="right" w:pos="9072"/>
      </w:tabs>
    </w:pPr>
  </w:style>
  <w:style w:type="character" w:customStyle="1" w:styleId="StopkaZnak">
    <w:name w:val="Stopka Znak"/>
    <w:basedOn w:val="Domylnaczcionkaakapitu"/>
    <w:link w:val="Stopka"/>
    <w:uiPriority w:val="99"/>
    <w:rsid w:val="00CC79D7"/>
    <w:rPr>
      <w:rFonts w:ascii="Calibri" w:eastAsia="Calibri" w:hAnsi="Calibri" w:cs="Times New Roman"/>
    </w:rPr>
  </w:style>
  <w:style w:type="character" w:styleId="Pogrubienie">
    <w:name w:val="Strong"/>
    <w:uiPriority w:val="22"/>
    <w:qFormat/>
    <w:rsid w:val="00731D9E"/>
    <w:rPr>
      <w:b/>
      <w:bCs/>
      <w:color w:val="3667C3"/>
      <w:spacing w:val="5"/>
    </w:rPr>
  </w:style>
  <w:style w:type="paragraph" w:styleId="Tytu">
    <w:name w:val="Title"/>
    <w:basedOn w:val="Normalny"/>
    <w:link w:val="TytuZnak"/>
    <w:qFormat/>
    <w:rsid w:val="00731D9E"/>
    <w:pPr>
      <w:jc w:val="center"/>
    </w:pPr>
    <w:rPr>
      <w:rFonts w:ascii="Arial" w:hAnsi="Arial"/>
      <w:b/>
      <w:sz w:val="36"/>
      <w:szCs w:val="20"/>
    </w:rPr>
  </w:style>
  <w:style w:type="character" w:customStyle="1" w:styleId="TytuZnak">
    <w:name w:val="Tytuł Znak"/>
    <w:basedOn w:val="Domylnaczcionkaakapitu"/>
    <w:link w:val="Tytu"/>
    <w:rsid w:val="00731D9E"/>
    <w:rPr>
      <w:rFonts w:ascii="Arial" w:eastAsia="Times New Roman" w:hAnsi="Arial" w:cs="Times New Roman"/>
      <w:b/>
      <w:sz w:val="36"/>
      <w:szCs w:val="20"/>
      <w:lang w:eastAsia="pl-PL"/>
    </w:rPr>
  </w:style>
  <w:style w:type="paragraph" w:styleId="Tekstpodstawowy">
    <w:name w:val="Body Text"/>
    <w:basedOn w:val="Normalny"/>
    <w:link w:val="TekstpodstawowyZnak"/>
    <w:semiHidden/>
    <w:unhideWhenUsed/>
    <w:rsid w:val="00731D9E"/>
    <w:pPr>
      <w:widowControl w:val="0"/>
      <w:suppressAutoHyphens/>
      <w:spacing w:after="120"/>
    </w:pPr>
    <w:rPr>
      <w:rFonts w:eastAsia="Arial Unicode MS"/>
      <w:lang w:val="x-none"/>
    </w:rPr>
  </w:style>
  <w:style w:type="character" w:customStyle="1" w:styleId="TekstpodstawowyZnak">
    <w:name w:val="Tekst podstawowy Znak"/>
    <w:basedOn w:val="Domylnaczcionkaakapitu"/>
    <w:link w:val="Tekstpodstawowy"/>
    <w:semiHidden/>
    <w:rsid w:val="00731D9E"/>
    <w:rPr>
      <w:rFonts w:ascii="Times New Roman" w:eastAsia="Arial Unicode MS" w:hAnsi="Times New Roman" w:cs="Times New Roman"/>
      <w:sz w:val="24"/>
      <w:szCs w:val="24"/>
      <w:lang w:val="x-none" w:eastAsia="pl-PL"/>
    </w:rPr>
  </w:style>
  <w:style w:type="character" w:styleId="Hipercze">
    <w:name w:val="Hyperlink"/>
    <w:basedOn w:val="Domylnaczcionkaakapitu"/>
    <w:uiPriority w:val="99"/>
    <w:unhideWhenUsed/>
    <w:rsid w:val="000F1518"/>
    <w:rPr>
      <w:color w:val="0563C1" w:themeColor="hyperlink"/>
      <w:u w:val="single"/>
    </w:rPr>
  </w:style>
  <w:style w:type="character" w:styleId="Nierozpoznanawzmianka">
    <w:name w:val="Unresolved Mention"/>
    <w:basedOn w:val="Domylnaczcionkaakapitu"/>
    <w:uiPriority w:val="99"/>
    <w:semiHidden/>
    <w:unhideWhenUsed/>
    <w:rsid w:val="000F1518"/>
    <w:rPr>
      <w:color w:val="808080"/>
      <w:shd w:val="clear" w:color="auto" w:fill="E6E6E6"/>
    </w:rPr>
  </w:style>
  <w:style w:type="table" w:customStyle="1" w:styleId="Tabela-Siatka2">
    <w:name w:val="Tabela - Siatka2"/>
    <w:basedOn w:val="Standardowy"/>
    <w:next w:val="Tabela-Siatka"/>
    <w:uiPriority w:val="59"/>
    <w:rsid w:val="00903798"/>
    <w:pPr>
      <w:spacing w:after="0" w:line="240" w:lineRule="auto"/>
    </w:pPr>
    <w:rPr>
      <w:rFonts w:eastAsia="MS Minch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90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2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Tekstpodstawowy">
    <w:name w:val="BS Tekst podstawowy"/>
    <w:basedOn w:val="Normalny"/>
    <w:link w:val="BSTekstpodstawowyZnak"/>
    <w:rsid w:val="00593163"/>
    <w:pPr>
      <w:spacing w:before="120"/>
      <w:jc w:val="both"/>
    </w:pPr>
    <w:rPr>
      <w:rFonts w:ascii="Tahoma" w:hAnsi="Tahoma"/>
      <w:sz w:val="20"/>
    </w:rPr>
  </w:style>
  <w:style w:type="character" w:customStyle="1" w:styleId="BSTekstpodstawowyZnak">
    <w:name w:val="BS Tekst podstawowy Znak"/>
    <w:link w:val="BSTekstpodstawowy"/>
    <w:rsid w:val="00593163"/>
    <w:rPr>
      <w:rFonts w:ascii="Tahoma" w:eastAsia="Times New Roman" w:hAnsi="Tahoma" w:cs="Times New Roman"/>
      <w:sz w:val="20"/>
      <w:szCs w:val="24"/>
      <w:lang w:eastAsia="pl-PL"/>
    </w:rPr>
  </w:style>
  <w:style w:type="paragraph" w:styleId="NormalnyWeb">
    <w:name w:val="Normal (Web)"/>
    <w:basedOn w:val="Normalny"/>
    <w:uiPriority w:val="99"/>
    <w:unhideWhenUsed/>
    <w:rsid w:val="00600869"/>
    <w:pPr>
      <w:spacing w:before="100" w:beforeAutospacing="1" w:after="100" w:afterAutospacing="1"/>
    </w:pPr>
  </w:style>
  <w:style w:type="character" w:customStyle="1" w:styleId="apple-tab-span">
    <w:name w:val="apple-tab-span"/>
    <w:basedOn w:val="Domylnaczcionkaakapitu"/>
    <w:rsid w:val="00654914"/>
  </w:style>
  <w:style w:type="character" w:customStyle="1" w:styleId="apple-converted-space">
    <w:name w:val="apple-converted-space"/>
    <w:basedOn w:val="Domylnaczcionkaakapitu"/>
    <w:rsid w:val="00065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70698">
      <w:bodyDiv w:val="1"/>
      <w:marLeft w:val="0"/>
      <w:marRight w:val="0"/>
      <w:marTop w:val="0"/>
      <w:marBottom w:val="0"/>
      <w:divBdr>
        <w:top w:val="none" w:sz="0" w:space="0" w:color="auto"/>
        <w:left w:val="none" w:sz="0" w:space="0" w:color="auto"/>
        <w:bottom w:val="none" w:sz="0" w:space="0" w:color="auto"/>
        <w:right w:val="none" w:sz="0" w:space="0" w:color="auto"/>
      </w:divBdr>
    </w:div>
    <w:div w:id="546600184">
      <w:bodyDiv w:val="1"/>
      <w:marLeft w:val="0"/>
      <w:marRight w:val="0"/>
      <w:marTop w:val="0"/>
      <w:marBottom w:val="0"/>
      <w:divBdr>
        <w:top w:val="none" w:sz="0" w:space="0" w:color="auto"/>
        <w:left w:val="none" w:sz="0" w:space="0" w:color="auto"/>
        <w:bottom w:val="none" w:sz="0" w:space="0" w:color="auto"/>
        <w:right w:val="none" w:sz="0" w:space="0" w:color="auto"/>
      </w:divBdr>
    </w:div>
    <w:div w:id="700711594">
      <w:bodyDiv w:val="1"/>
      <w:marLeft w:val="0"/>
      <w:marRight w:val="0"/>
      <w:marTop w:val="0"/>
      <w:marBottom w:val="0"/>
      <w:divBdr>
        <w:top w:val="none" w:sz="0" w:space="0" w:color="auto"/>
        <w:left w:val="none" w:sz="0" w:space="0" w:color="auto"/>
        <w:bottom w:val="none" w:sz="0" w:space="0" w:color="auto"/>
        <w:right w:val="none" w:sz="0" w:space="0" w:color="auto"/>
      </w:divBdr>
    </w:div>
    <w:div w:id="1287469425">
      <w:bodyDiv w:val="1"/>
      <w:marLeft w:val="0"/>
      <w:marRight w:val="0"/>
      <w:marTop w:val="0"/>
      <w:marBottom w:val="0"/>
      <w:divBdr>
        <w:top w:val="none" w:sz="0" w:space="0" w:color="auto"/>
        <w:left w:val="none" w:sz="0" w:space="0" w:color="auto"/>
        <w:bottom w:val="none" w:sz="0" w:space="0" w:color="auto"/>
        <w:right w:val="none" w:sz="0" w:space="0" w:color="auto"/>
      </w:divBdr>
    </w:div>
    <w:div w:id="1361010367">
      <w:bodyDiv w:val="1"/>
      <w:marLeft w:val="0"/>
      <w:marRight w:val="0"/>
      <w:marTop w:val="0"/>
      <w:marBottom w:val="0"/>
      <w:divBdr>
        <w:top w:val="none" w:sz="0" w:space="0" w:color="auto"/>
        <w:left w:val="none" w:sz="0" w:space="0" w:color="auto"/>
        <w:bottom w:val="none" w:sz="0" w:space="0" w:color="auto"/>
        <w:right w:val="none" w:sz="0" w:space="0" w:color="auto"/>
      </w:divBdr>
    </w:div>
    <w:div w:id="1832022163">
      <w:bodyDiv w:val="1"/>
      <w:marLeft w:val="0"/>
      <w:marRight w:val="0"/>
      <w:marTop w:val="0"/>
      <w:marBottom w:val="0"/>
      <w:divBdr>
        <w:top w:val="none" w:sz="0" w:space="0" w:color="auto"/>
        <w:left w:val="none" w:sz="0" w:space="0" w:color="auto"/>
        <w:bottom w:val="none" w:sz="0" w:space="0" w:color="auto"/>
        <w:right w:val="none" w:sz="0" w:space="0" w:color="auto"/>
      </w:divBdr>
    </w:div>
    <w:div w:id="204035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erfectinfo.pl" TargetMode="External"/><Relationship Id="rId3" Type="http://schemas.openxmlformats.org/officeDocument/2006/relationships/settings" Target="settings.xml"/><Relationship Id="rId7" Type="http://schemas.openxmlformats.org/officeDocument/2006/relationships/hyperlink" Target="mailto:sekretariat@spczachowek.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2979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Kacprzak</dc:creator>
  <cp:keywords/>
  <dc:description/>
  <cp:lastModifiedBy>Paulina Machowska</cp:lastModifiedBy>
  <cp:revision>2</cp:revision>
  <dcterms:created xsi:type="dcterms:W3CDTF">2024-04-19T09:56:00Z</dcterms:created>
  <dcterms:modified xsi:type="dcterms:W3CDTF">2024-04-19T09:56:00Z</dcterms:modified>
</cp:coreProperties>
</file>