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C7" w:rsidRPr="00BA4D55" w:rsidRDefault="00BA4D55" w:rsidP="00BA4D55">
      <w:pPr>
        <w:ind w:right="-288"/>
        <w:jc w:val="center"/>
        <w:rPr>
          <w:rFonts w:ascii="Century Schoolbook" w:hAnsi="Century Schoolbook" w:cs="Century Schoolbook"/>
          <w:b/>
          <w:sz w:val="32"/>
          <w:szCs w:val="32"/>
        </w:rPr>
      </w:pPr>
      <w:r>
        <w:rPr>
          <w:rFonts w:ascii="Century Schoolbook" w:hAnsi="Century Schoolbook" w:cs="Century Schoolbook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-317220</wp:posOffset>
            </wp:positionH>
            <wp:positionV relativeFrom="paragraph">
              <wp:posOffset>-315004</wp:posOffset>
            </wp:positionV>
            <wp:extent cx="597639" cy="79744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AC7" w:rsidRPr="004D6F39">
        <w:rPr>
          <w:rFonts w:ascii="Century Schoolbook" w:hAnsi="Century Schoolbook" w:cs="Century Schoolbook"/>
          <w:b/>
          <w:sz w:val="32"/>
          <w:szCs w:val="32"/>
        </w:rPr>
        <w:t>Szkoła Podstawowa nr 63 im. Zawiszy Czarnego</w:t>
      </w:r>
    </w:p>
    <w:p w:rsidR="00C45575" w:rsidRPr="00C45575" w:rsidRDefault="007C7AC7" w:rsidP="004D6F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Century Schoolbook" w:hAnsi="Century Schoolbook" w:cs="Century Schoolbook"/>
          <w:sz w:val="32"/>
          <w:szCs w:val="32"/>
        </w:rPr>
      </w:pPr>
      <w:r w:rsidRPr="004D6F39">
        <w:rPr>
          <w:rFonts w:ascii="Century Schoolbook" w:hAnsi="Century Schoolbook" w:cs="Century Schoolbook"/>
          <w:sz w:val="32"/>
          <w:szCs w:val="32"/>
        </w:rPr>
        <w:t>01-148 Warszawa, ul. Płocka 30</w:t>
      </w:r>
    </w:p>
    <w:p w:rsidR="007C7AC7" w:rsidRPr="00A7455F" w:rsidRDefault="007C7AC7" w:rsidP="007C7AC7">
      <w:pPr>
        <w:jc w:val="right"/>
        <w:rPr>
          <w:rFonts w:ascii="Arial" w:hAnsi="Arial" w:cs="Arial"/>
          <w:sz w:val="24"/>
          <w:szCs w:val="24"/>
        </w:rPr>
      </w:pPr>
      <w:r w:rsidRPr="00A7455F">
        <w:rPr>
          <w:rFonts w:ascii="Century Schoolbook" w:eastAsia="Century Schoolbook" w:hAnsi="Century Schoolbook" w:cs="Century Schoolbook"/>
          <w:sz w:val="24"/>
          <w:szCs w:val="24"/>
        </w:rPr>
        <w:t xml:space="preserve">     </w:t>
      </w:r>
      <w:r w:rsidRPr="00A7455F">
        <w:rPr>
          <w:rFonts w:ascii="Century Schoolbook" w:hAnsi="Century Schoolbook" w:cs="Century Schoolbook"/>
          <w:sz w:val="24"/>
          <w:szCs w:val="24"/>
        </w:rPr>
        <w:t xml:space="preserve">tel./fax  22 632-37-46     22 632-91-70            e-mail: </w:t>
      </w:r>
      <w:hyperlink r:id="rId8" w:history="1">
        <w:r w:rsidR="00016355" w:rsidRPr="00CC5A20">
          <w:rPr>
            <w:rStyle w:val="Hipercze"/>
            <w:rFonts w:ascii="Century Schoolbook" w:hAnsi="Century Schoolbook" w:cs="Century Schoolbook"/>
            <w:sz w:val="24"/>
            <w:szCs w:val="24"/>
          </w:rPr>
          <w:t>sp63@eduwarszawa.pl</w:t>
        </w:r>
      </w:hyperlink>
      <w:r w:rsidRPr="00A7455F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567AB" w:rsidRDefault="00B567AB" w:rsidP="007C7AC7">
      <w:pPr>
        <w:jc w:val="right"/>
        <w:rPr>
          <w:rFonts w:ascii="Arial" w:hAnsi="Arial" w:cs="Arial"/>
          <w:sz w:val="24"/>
          <w:szCs w:val="24"/>
        </w:rPr>
      </w:pPr>
    </w:p>
    <w:p w:rsidR="004A1A16" w:rsidRDefault="004A1A16" w:rsidP="004A1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Warszawa, dn. </w:t>
      </w:r>
      <w:r w:rsidR="00E90DA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023E11">
        <w:rPr>
          <w:sz w:val="24"/>
          <w:szCs w:val="24"/>
        </w:rPr>
        <w:t>0</w:t>
      </w:r>
      <w:r w:rsidR="003C42EB">
        <w:rPr>
          <w:sz w:val="24"/>
          <w:szCs w:val="24"/>
        </w:rPr>
        <w:t>2</w:t>
      </w:r>
      <w:r w:rsidR="00090853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023E11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4A1A16">
      <w:pPr>
        <w:rPr>
          <w:sz w:val="24"/>
          <w:szCs w:val="24"/>
        </w:rPr>
      </w:pPr>
    </w:p>
    <w:p w:rsidR="00E90DA9" w:rsidRDefault="00E90DA9" w:rsidP="00E90DA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ZAPROSZENIE DO ZŁOŻENIA OFERTY</w:t>
      </w:r>
    </w:p>
    <w:p w:rsidR="00E90DA9" w:rsidRDefault="00E90DA9" w:rsidP="00E90DA9">
      <w:pPr>
        <w:rPr>
          <w:sz w:val="24"/>
          <w:szCs w:val="24"/>
        </w:rPr>
      </w:pPr>
    </w:p>
    <w:p w:rsidR="00E90DA9" w:rsidRDefault="00E90DA9" w:rsidP="00E90DA9">
      <w:pPr>
        <w:rPr>
          <w:sz w:val="24"/>
          <w:szCs w:val="24"/>
        </w:rPr>
      </w:pPr>
    </w:p>
    <w:p w:rsidR="00E90DA9" w:rsidRDefault="00E90DA9" w:rsidP="00E90DA9">
      <w:pPr>
        <w:rPr>
          <w:sz w:val="24"/>
          <w:szCs w:val="24"/>
        </w:rPr>
      </w:pPr>
    </w:p>
    <w:p w:rsidR="00E90DA9" w:rsidRDefault="00E90DA9" w:rsidP="00E90DA9">
      <w:pPr>
        <w:rPr>
          <w:sz w:val="24"/>
          <w:szCs w:val="24"/>
        </w:rPr>
      </w:pPr>
      <w:r>
        <w:rPr>
          <w:sz w:val="24"/>
          <w:szCs w:val="24"/>
        </w:rPr>
        <w:t xml:space="preserve">Miasto Stołeczne Warszawa, Plac Bankowy 3/5, 00-950 Warszawa w imieniu i na rzecz , którego działa Szkoła Podstawowa nr 63 im. Zawiszy Czarnego z siedzibą w Warszawie przy ulicy Płockiej 30, 01-148 Warszawa, e-mail : </w:t>
      </w:r>
      <w:hyperlink r:id="rId9" w:history="1">
        <w:r w:rsidRPr="003D6D84">
          <w:rPr>
            <w:rStyle w:val="Hipercze"/>
            <w:sz w:val="24"/>
            <w:szCs w:val="24"/>
          </w:rPr>
          <w:t>sp63@eduwarszawa.pl</w:t>
        </w:r>
      </w:hyperlink>
      <w:r>
        <w:rPr>
          <w:sz w:val="24"/>
          <w:szCs w:val="24"/>
        </w:rPr>
        <w:t xml:space="preserve"> ( dalej zwanym „Zamawiającym” zaprasza do złożenia oferty na dostarczenie i montaż drzwi przeciwpożarowych EI60, wykonanie ściany EI120 oraz dostawę i montaż trzymacza drzwiowego.  </w:t>
      </w:r>
    </w:p>
    <w:p w:rsidR="00E90DA9" w:rsidRDefault="00E90DA9" w:rsidP="00E90DA9">
      <w:pPr>
        <w:rPr>
          <w:sz w:val="24"/>
          <w:szCs w:val="24"/>
        </w:rPr>
      </w:pPr>
    </w:p>
    <w:p w:rsidR="00E90DA9" w:rsidRDefault="00E90DA9" w:rsidP="00E90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Zatwierdził</w:t>
      </w:r>
    </w:p>
    <w:p w:rsidR="00E90DA9" w:rsidRDefault="00E90DA9" w:rsidP="00E90DA9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E90DA9" w:rsidRDefault="00E90DA9" w:rsidP="00E90D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Joanna Wodzińska</w:t>
      </w:r>
    </w:p>
    <w:p w:rsidR="00E90DA9" w:rsidRPr="00E90DA9" w:rsidRDefault="00E90DA9" w:rsidP="00E90D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Dyrektor Szkoły</w:t>
      </w:r>
    </w:p>
    <w:p w:rsidR="004A1A16" w:rsidRDefault="004A1A16" w:rsidP="004A1A16">
      <w:pPr>
        <w:jc w:val="right"/>
        <w:rPr>
          <w:sz w:val="24"/>
          <w:szCs w:val="24"/>
        </w:rPr>
      </w:pPr>
    </w:p>
    <w:p w:rsidR="004A1A16" w:rsidRDefault="004A1A16" w:rsidP="004A1A16">
      <w:pPr>
        <w:jc w:val="right"/>
        <w:rPr>
          <w:rFonts w:ascii="Arial" w:hAnsi="Arial" w:cs="Arial"/>
          <w:sz w:val="24"/>
          <w:szCs w:val="24"/>
        </w:rPr>
      </w:pPr>
    </w:p>
    <w:p w:rsidR="000B3EDD" w:rsidRPr="00780256" w:rsidRDefault="000B3EDD" w:rsidP="00780256">
      <w:pPr>
        <w:jc w:val="both"/>
        <w:rPr>
          <w:rFonts w:ascii="The New Roman" w:hAnsi="The New Roman" w:cs="Arial"/>
          <w:b/>
          <w:sz w:val="24"/>
          <w:szCs w:val="24"/>
        </w:rPr>
      </w:pPr>
      <w:bookmarkStart w:id="0" w:name="_Hlk149640331"/>
    </w:p>
    <w:p w:rsidR="00226174" w:rsidRDefault="00993648" w:rsidP="00780256">
      <w:pPr>
        <w:jc w:val="both"/>
        <w:rPr>
          <w:rFonts w:ascii="The New Roman" w:hAnsi="The New Roman" w:cs="Arial"/>
          <w:b/>
          <w:sz w:val="24"/>
          <w:szCs w:val="24"/>
        </w:rPr>
      </w:pPr>
      <w:r w:rsidRPr="00780256">
        <w:rPr>
          <w:rFonts w:ascii="The New Roman" w:hAnsi="The New Roman" w:cs="Arial"/>
          <w:b/>
          <w:sz w:val="24"/>
          <w:szCs w:val="24"/>
        </w:rPr>
        <w:t xml:space="preserve">                                                                    </w:t>
      </w:r>
    </w:p>
    <w:p w:rsidR="00226174" w:rsidRDefault="00226174" w:rsidP="00780256">
      <w:pPr>
        <w:jc w:val="both"/>
        <w:rPr>
          <w:rFonts w:ascii="The New Roman" w:hAnsi="The New Roman" w:cs="Arial"/>
          <w:b/>
          <w:sz w:val="24"/>
          <w:szCs w:val="24"/>
        </w:rPr>
      </w:pPr>
    </w:p>
    <w:bookmarkEnd w:id="0"/>
    <w:p w:rsidR="00DA16E3" w:rsidRDefault="00DA16E3" w:rsidP="00D02287">
      <w:pPr>
        <w:jc w:val="both"/>
        <w:rPr>
          <w:rFonts w:ascii="The New Roman" w:hAnsi="The New Roman" w:cs="Arial"/>
          <w:b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Default="00E90DA9" w:rsidP="00D02287">
      <w:pPr>
        <w:jc w:val="both"/>
        <w:rPr>
          <w:rFonts w:ascii="The New Roman" w:hAnsi="The New Roman" w:cs="Arial"/>
          <w:sz w:val="24"/>
          <w:szCs w:val="24"/>
        </w:rPr>
      </w:pPr>
    </w:p>
    <w:p w:rsidR="00E90DA9" w:rsidRPr="00C74376" w:rsidRDefault="00E90DA9" w:rsidP="00C74376">
      <w:pPr>
        <w:pStyle w:val="Akapitzlist"/>
        <w:numPr>
          <w:ilvl w:val="0"/>
          <w:numId w:val="3"/>
        </w:numPr>
        <w:rPr>
          <w:rFonts w:ascii="The New Roman" w:hAnsi="The New Roman" w:cs="Arial"/>
          <w:b/>
          <w:sz w:val="24"/>
          <w:szCs w:val="24"/>
        </w:rPr>
      </w:pPr>
      <w:r w:rsidRPr="00C74376">
        <w:rPr>
          <w:rFonts w:ascii="The New Roman" w:hAnsi="The New Roman" w:cs="Arial"/>
          <w:b/>
          <w:sz w:val="24"/>
          <w:szCs w:val="24"/>
        </w:rPr>
        <w:t>Informacje o Zamawiającym</w:t>
      </w:r>
    </w:p>
    <w:p w:rsidR="00E90DA9" w:rsidRDefault="00E90DA9" w:rsidP="00C74376">
      <w:pPr>
        <w:pStyle w:val="Akapitzlist"/>
        <w:numPr>
          <w:ilvl w:val="0"/>
          <w:numId w:val="4"/>
        </w:numPr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Miasto Stołeczne Warszawa Plac Bankowy 3/5  00-950 Warszawa w imieniu i na rzecz którego działa Szkoła Podstawowa nr 63 im. Zawiszy Czarnego z siedzibą przy ulicy Płockiej 30, 01-148 Warszawa, e-mail: </w:t>
      </w:r>
      <w:hyperlink r:id="rId10" w:history="1">
        <w:r w:rsidRPr="003D6D84">
          <w:rPr>
            <w:rStyle w:val="Hipercze"/>
            <w:rFonts w:ascii="The New Roman" w:hAnsi="The New Roman" w:cs="Arial"/>
            <w:sz w:val="24"/>
            <w:szCs w:val="24"/>
          </w:rPr>
          <w:t>sp63@eduwarszawa.pl</w:t>
        </w:r>
      </w:hyperlink>
    </w:p>
    <w:p w:rsidR="00E90DA9" w:rsidRDefault="00E90DA9" w:rsidP="00C74376">
      <w:pPr>
        <w:pStyle w:val="Akapitzlist"/>
        <w:numPr>
          <w:ilvl w:val="0"/>
          <w:numId w:val="4"/>
        </w:numPr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Postępowanie o udzielenie zamówienia nie podlega przepisom ustawy z dnia 29 stycznia 2004r. Prawo zamówień publicznych (tekst jednolity Dz.U. z 2018r. poz. 1986 z </w:t>
      </w:r>
      <w:proofErr w:type="spellStart"/>
      <w:r>
        <w:rPr>
          <w:rFonts w:ascii="The New Roman" w:hAnsi="The New Roman" w:cs="Arial"/>
          <w:sz w:val="24"/>
          <w:szCs w:val="24"/>
        </w:rPr>
        <w:t>późn</w:t>
      </w:r>
      <w:proofErr w:type="spellEnd"/>
      <w:r>
        <w:rPr>
          <w:rFonts w:ascii="The New Roman" w:hAnsi="The New Roman" w:cs="Arial"/>
          <w:sz w:val="24"/>
          <w:szCs w:val="24"/>
        </w:rPr>
        <w:t>. zm.)</w:t>
      </w:r>
    </w:p>
    <w:p w:rsidR="00E90DA9" w:rsidRDefault="00E90DA9" w:rsidP="00C74376">
      <w:pPr>
        <w:pStyle w:val="Akapitzlist"/>
        <w:numPr>
          <w:ilvl w:val="0"/>
          <w:numId w:val="4"/>
        </w:numPr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>Wszelkie spory związane z udzieleniem zamówienia rozstrzyga Zamawiający, który zastrzega sobie prawo unieważnienia prowadzonej procedury</w:t>
      </w:r>
      <w:r w:rsidR="000A2FAC">
        <w:rPr>
          <w:rFonts w:ascii="The New Roman" w:hAnsi="The New Roman" w:cs="Arial"/>
          <w:sz w:val="24"/>
          <w:szCs w:val="24"/>
        </w:rPr>
        <w:t xml:space="preserve"> bez podania przyczyny.</w:t>
      </w:r>
    </w:p>
    <w:p w:rsidR="000A2FAC" w:rsidRDefault="000A2FAC" w:rsidP="00C74376">
      <w:pPr>
        <w:pStyle w:val="Akapitzlist"/>
        <w:numPr>
          <w:ilvl w:val="0"/>
          <w:numId w:val="4"/>
        </w:numPr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>Koszty związane z udziałem w prowadzonej procedurze pokrywa Wykonawca ubiegający się o uzyskanie zamówienia bez względu na wynik prowadzonej procedury&gt;</w:t>
      </w:r>
    </w:p>
    <w:p w:rsidR="000A2FAC" w:rsidRPr="00C74376" w:rsidRDefault="000A2FAC" w:rsidP="00C74376">
      <w:pPr>
        <w:pStyle w:val="Akapitzlist"/>
        <w:numPr>
          <w:ilvl w:val="0"/>
          <w:numId w:val="3"/>
        </w:numPr>
        <w:rPr>
          <w:rFonts w:ascii="The New Roman" w:hAnsi="The New Roman" w:cs="Arial"/>
          <w:b/>
          <w:sz w:val="24"/>
          <w:szCs w:val="24"/>
        </w:rPr>
      </w:pPr>
      <w:r w:rsidRPr="00C74376">
        <w:rPr>
          <w:rFonts w:ascii="The New Roman" w:hAnsi="The New Roman" w:cs="Arial"/>
          <w:b/>
          <w:sz w:val="24"/>
          <w:szCs w:val="24"/>
        </w:rPr>
        <w:t xml:space="preserve">   Przedmiot zamówienia</w:t>
      </w:r>
    </w:p>
    <w:p w:rsidR="000A2FAC" w:rsidRDefault="000A2FAC" w:rsidP="00C74376">
      <w:pPr>
        <w:pStyle w:val="Akapitzlist"/>
        <w:numPr>
          <w:ilvl w:val="0"/>
          <w:numId w:val="5"/>
        </w:numPr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Przedmiotem zamówienia jest dostawa i montaż drzwi przeciwpożarowych EI60, w profilach aluminiowych, dolne wypełnienie – panel, górne wypełnienie – szyba EI60, okucia ze stali nierdzewnej, samozamykacz. Wykonanie ściany EI120 z bloczków gazobetonowych, wykończenie płytą </w:t>
      </w:r>
      <w:proofErr w:type="spellStart"/>
      <w:r>
        <w:rPr>
          <w:rFonts w:ascii="The New Roman" w:hAnsi="The New Roman" w:cs="Arial"/>
          <w:sz w:val="24"/>
          <w:szCs w:val="24"/>
        </w:rPr>
        <w:t>gk</w:t>
      </w:r>
      <w:proofErr w:type="spellEnd"/>
      <w:r>
        <w:rPr>
          <w:rFonts w:ascii="The New Roman" w:hAnsi="The New Roman" w:cs="Arial"/>
          <w:sz w:val="24"/>
          <w:szCs w:val="24"/>
        </w:rPr>
        <w:t xml:space="preserve">, gładzie gipsowe, gruntowanie oraz malowanie farbą lateksową. Dostawa i montaż trzymacza drzwiowego , wykonanie instalacji teletechnicznej, </w:t>
      </w:r>
      <w:proofErr w:type="spellStart"/>
      <w:r>
        <w:rPr>
          <w:rFonts w:ascii="The New Roman" w:hAnsi="The New Roman" w:cs="Arial"/>
          <w:sz w:val="24"/>
          <w:szCs w:val="24"/>
        </w:rPr>
        <w:t>podłącze</w:t>
      </w:r>
      <w:proofErr w:type="spellEnd"/>
      <w:r>
        <w:rPr>
          <w:rFonts w:ascii="The New Roman" w:hAnsi="The New Roman" w:cs="Arial"/>
          <w:sz w:val="24"/>
          <w:szCs w:val="24"/>
        </w:rPr>
        <w:t xml:space="preserve"> do sytemu zamknięć ogniowych, uruchomienie instalacji, zaprogramowanie systemu SSP.</w:t>
      </w:r>
    </w:p>
    <w:p w:rsidR="00C74376" w:rsidRDefault="00C74376" w:rsidP="00C74376">
      <w:pPr>
        <w:pStyle w:val="Akapitzlist"/>
        <w:ind w:left="1080"/>
        <w:rPr>
          <w:rFonts w:ascii="The New Roman" w:hAnsi="The New Roman" w:cs="Arial"/>
          <w:sz w:val="24"/>
          <w:szCs w:val="24"/>
        </w:rPr>
      </w:pPr>
    </w:p>
    <w:p w:rsidR="00C74376" w:rsidRPr="00C74376" w:rsidRDefault="000A2FAC" w:rsidP="00C74376">
      <w:pPr>
        <w:pStyle w:val="Akapitzlist"/>
        <w:numPr>
          <w:ilvl w:val="0"/>
          <w:numId w:val="3"/>
        </w:numPr>
        <w:rPr>
          <w:rFonts w:ascii="The New Roman" w:hAnsi="The New Roman" w:cs="Arial"/>
          <w:b/>
          <w:sz w:val="24"/>
          <w:szCs w:val="24"/>
        </w:rPr>
      </w:pPr>
      <w:r w:rsidRPr="00C74376">
        <w:rPr>
          <w:rFonts w:ascii="The New Roman" w:hAnsi="The New Roman" w:cs="Arial"/>
          <w:b/>
          <w:sz w:val="24"/>
          <w:szCs w:val="24"/>
        </w:rPr>
        <w:t xml:space="preserve">  </w:t>
      </w:r>
      <w:r w:rsidR="00C74376" w:rsidRPr="00C74376">
        <w:rPr>
          <w:rFonts w:ascii="The New Roman" w:hAnsi="The New Roman" w:cs="Arial"/>
          <w:b/>
          <w:sz w:val="24"/>
          <w:szCs w:val="24"/>
        </w:rPr>
        <w:t>Wymogi dotyczące złożenia oferty</w:t>
      </w:r>
      <w:r w:rsidRPr="00C74376">
        <w:rPr>
          <w:rFonts w:ascii="The New Roman" w:hAnsi="The New Roman" w:cs="Arial"/>
          <w:b/>
          <w:sz w:val="24"/>
          <w:szCs w:val="24"/>
        </w:rPr>
        <w:t xml:space="preserve"> </w:t>
      </w:r>
    </w:p>
    <w:p w:rsidR="000A2FAC" w:rsidRDefault="00C74376" w:rsidP="00C74376">
      <w:pPr>
        <w:pStyle w:val="Akapitzlist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  </w:t>
      </w:r>
      <w:r w:rsidR="007E62B0">
        <w:rPr>
          <w:rFonts w:ascii="The New Roman" w:hAnsi="The New Roman" w:cs="Arial"/>
          <w:sz w:val="24"/>
          <w:szCs w:val="24"/>
        </w:rPr>
        <w:t xml:space="preserve">Wykonawców zainteresowanych realizacją przedmiotowego zamówienia          </w:t>
      </w:r>
    </w:p>
    <w:p w:rsidR="007E62B0" w:rsidRDefault="007E62B0" w:rsidP="00C74376">
      <w:pPr>
        <w:ind w:left="360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          prosimy o złożenie oferty w terminie wskazanym w pkt. 4 poniżej.</w:t>
      </w:r>
    </w:p>
    <w:p w:rsidR="007E62B0" w:rsidRDefault="007E62B0" w:rsidP="00C74376">
      <w:pPr>
        <w:ind w:left="360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          Zamawiający zastrzega sobie możliwość prowadzenia negocjacji</w:t>
      </w:r>
      <w:r w:rsidR="00C74376">
        <w:rPr>
          <w:rFonts w:ascii="The New Roman" w:hAnsi="The New Roman" w:cs="Arial"/>
          <w:sz w:val="24"/>
          <w:szCs w:val="24"/>
        </w:rPr>
        <w:t xml:space="preserve">, które </w:t>
      </w:r>
    </w:p>
    <w:p w:rsidR="00C74376" w:rsidRDefault="00C74376" w:rsidP="00C74376">
      <w:pPr>
        <w:ind w:left="360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          doprecyzują zakres oferty.</w:t>
      </w:r>
    </w:p>
    <w:p w:rsidR="007E62B0" w:rsidRPr="00C74376" w:rsidRDefault="00C74376" w:rsidP="00C74376">
      <w:pPr>
        <w:pStyle w:val="Akapitzlist"/>
        <w:numPr>
          <w:ilvl w:val="0"/>
          <w:numId w:val="3"/>
        </w:numPr>
        <w:rPr>
          <w:rFonts w:ascii="The New Roman" w:hAnsi="The New Roman" w:cs="Arial"/>
          <w:b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   </w:t>
      </w:r>
      <w:r w:rsidR="007E62B0" w:rsidRPr="00C74376">
        <w:rPr>
          <w:rFonts w:ascii="The New Roman" w:hAnsi="The New Roman" w:cs="Arial"/>
          <w:b/>
          <w:sz w:val="24"/>
          <w:szCs w:val="24"/>
        </w:rPr>
        <w:t>Termin przesyłania ofert</w:t>
      </w:r>
    </w:p>
    <w:p w:rsidR="007E62B0" w:rsidRDefault="007E62B0" w:rsidP="00C74376">
      <w:pPr>
        <w:pStyle w:val="Akapitzlist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Prosimy o przesłanie ofert do siedziby Zamawiającego ( adres wskazany w </w:t>
      </w:r>
      <w:r w:rsidR="00C74376">
        <w:rPr>
          <w:rFonts w:ascii="The New Roman" w:hAnsi="The New Roman" w:cs="Arial"/>
          <w:sz w:val="24"/>
          <w:szCs w:val="24"/>
        </w:rPr>
        <w:t xml:space="preserve">     </w:t>
      </w:r>
      <w:r>
        <w:rPr>
          <w:rFonts w:ascii="The New Roman" w:hAnsi="The New Roman" w:cs="Arial"/>
          <w:sz w:val="24"/>
          <w:szCs w:val="24"/>
        </w:rPr>
        <w:t>pkt.1) w terminie do 27.02.2024r. do godziny 15:00.</w:t>
      </w:r>
    </w:p>
    <w:p w:rsidR="007E62B0" w:rsidRDefault="007E62B0" w:rsidP="00C74376">
      <w:pPr>
        <w:pStyle w:val="Akapitzlist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 xml:space="preserve">Zamawiający dopuszcza przesłanie oferty wg </w:t>
      </w:r>
      <w:r w:rsidR="00C74376">
        <w:rPr>
          <w:rFonts w:ascii="The New Roman" w:hAnsi="The New Roman" w:cs="Arial"/>
          <w:sz w:val="24"/>
          <w:szCs w:val="24"/>
        </w:rPr>
        <w:t xml:space="preserve"> wyboru podmiotu składającego ofertę:</w:t>
      </w:r>
    </w:p>
    <w:p w:rsidR="00C74376" w:rsidRDefault="00C74376" w:rsidP="00C74376">
      <w:pPr>
        <w:pStyle w:val="Akapitzlist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>- w formie pisemnej na adres Zamawiającego</w:t>
      </w:r>
    </w:p>
    <w:p w:rsidR="00C74376" w:rsidRPr="007E62B0" w:rsidRDefault="00C74376" w:rsidP="00C74376">
      <w:pPr>
        <w:pStyle w:val="Akapitzlist"/>
        <w:rPr>
          <w:rFonts w:ascii="The New Roman" w:hAnsi="The New Roman" w:cs="Arial"/>
          <w:sz w:val="24"/>
          <w:szCs w:val="24"/>
        </w:rPr>
      </w:pPr>
      <w:r>
        <w:rPr>
          <w:rFonts w:ascii="The New Roman" w:hAnsi="The New Roman" w:cs="Arial"/>
          <w:sz w:val="24"/>
          <w:szCs w:val="24"/>
        </w:rPr>
        <w:t>- za pośrednictwem poczty elektronicznej na adres wskazany w pkt.1 niniejszego zaproszenia.</w:t>
      </w:r>
      <w:bookmarkStart w:id="1" w:name="_GoBack"/>
      <w:bookmarkEnd w:id="1"/>
    </w:p>
    <w:sectPr w:rsidR="00C74376" w:rsidRPr="007E62B0" w:rsidSect="00CC02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F7" w:rsidRDefault="005E52F7" w:rsidP="00BA4D55">
      <w:r>
        <w:separator/>
      </w:r>
    </w:p>
  </w:endnote>
  <w:endnote w:type="continuationSeparator" w:id="0">
    <w:p w:rsidR="005E52F7" w:rsidRDefault="005E52F7" w:rsidP="00B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F7" w:rsidRDefault="005E52F7" w:rsidP="00BA4D55">
      <w:r>
        <w:separator/>
      </w:r>
    </w:p>
  </w:footnote>
  <w:footnote w:type="continuationSeparator" w:id="0">
    <w:p w:rsidR="005E52F7" w:rsidRDefault="005E52F7" w:rsidP="00BA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D55" w:rsidRPr="00BA4D55" w:rsidRDefault="00BA4D5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333"/>
    <w:multiLevelType w:val="hybridMultilevel"/>
    <w:tmpl w:val="D28E1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57"/>
    <w:multiLevelType w:val="hybridMultilevel"/>
    <w:tmpl w:val="4F9A46EC"/>
    <w:lvl w:ilvl="0" w:tplc="D3C23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70716"/>
    <w:multiLevelType w:val="hybridMultilevel"/>
    <w:tmpl w:val="EF7608EC"/>
    <w:lvl w:ilvl="0" w:tplc="6C74F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57C4C"/>
    <w:multiLevelType w:val="hybridMultilevel"/>
    <w:tmpl w:val="4E5C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6FD"/>
    <w:multiLevelType w:val="hybridMultilevel"/>
    <w:tmpl w:val="C028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C7"/>
    <w:rsid w:val="00007188"/>
    <w:rsid w:val="00016355"/>
    <w:rsid w:val="00023E11"/>
    <w:rsid w:val="000442F8"/>
    <w:rsid w:val="00065907"/>
    <w:rsid w:val="00076170"/>
    <w:rsid w:val="00081B09"/>
    <w:rsid w:val="0008745C"/>
    <w:rsid w:val="00090853"/>
    <w:rsid w:val="000959BA"/>
    <w:rsid w:val="000A2FAC"/>
    <w:rsid w:val="000B0D9D"/>
    <w:rsid w:val="000B3EDD"/>
    <w:rsid w:val="000C62FA"/>
    <w:rsid w:val="000D15E1"/>
    <w:rsid w:val="000F47FC"/>
    <w:rsid w:val="001159A8"/>
    <w:rsid w:val="00146C76"/>
    <w:rsid w:val="0015627D"/>
    <w:rsid w:val="00172BC6"/>
    <w:rsid w:val="00193024"/>
    <w:rsid w:val="00194C34"/>
    <w:rsid w:val="00196D8D"/>
    <w:rsid w:val="001A1AB7"/>
    <w:rsid w:val="001B707F"/>
    <w:rsid w:val="001C5D42"/>
    <w:rsid w:val="001D48B2"/>
    <w:rsid w:val="001E1645"/>
    <w:rsid w:val="00201442"/>
    <w:rsid w:val="0021405F"/>
    <w:rsid w:val="00220ED2"/>
    <w:rsid w:val="00226174"/>
    <w:rsid w:val="00235287"/>
    <w:rsid w:val="00240D03"/>
    <w:rsid w:val="00240FE3"/>
    <w:rsid w:val="002418EE"/>
    <w:rsid w:val="00243428"/>
    <w:rsid w:val="00267ED6"/>
    <w:rsid w:val="0028692A"/>
    <w:rsid w:val="002935E2"/>
    <w:rsid w:val="0029692C"/>
    <w:rsid w:val="002E77AC"/>
    <w:rsid w:val="002F0EF0"/>
    <w:rsid w:val="002F6FED"/>
    <w:rsid w:val="00352D8F"/>
    <w:rsid w:val="00352F3C"/>
    <w:rsid w:val="00363A46"/>
    <w:rsid w:val="003B2D72"/>
    <w:rsid w:val="003C42EB"/>
    <w:rsid w:val="003D397C"/>
    <w:rsid w:val="003E082A"/>
    <w:rsid w:val="003F72B3"/>
    <w:rsid w:val="00416535"/>
    <w:rsid w:val="004230D1"/>
    <w:rsid w:val="00433CA6"/>
    <w:rsid w:val="004458C6"/>
    <w:rsid w:val="00471A65"/>
    <w:rsid w:val="0047276F"/>
    <w:rsid w:val="0047764D"/>
    <w:rsid w:val="004910B0"/>
    <w:rsid w:val="004934AC"/>
    <w:rsid w:val="004A1A16"/>
    <w:rsid w:val="004C001E"/>
    <w:rsid w:val="004D0AB1"/>
    <w:rsid w:val="004D6F39"/>
    <w:rsid w:val="004E7957"/>
    <w:rsid w:val="004F5270"/>
    <w:rsid w:val="004F5FB1"/>
    <w:rsid w:val="00500383"/>
    <w:rsid w:val="00522FEC"/>
    <w:rsid w:val="005307C7"/>
    <w:rsid w:val="005822C4"/>
    <w:rsid w:val="005C5A21"/>
    <w:rsid w:val="005E52F7"/>
    <w:rsid w:val="005F2247"/>
    <w:rsid w:val="005F5663"/>
    <w:rsid w:val="006423FD"/>
    <w:rsid w:val="00655640"/>
    <w:rsid w:val="00672F7E"/>
    <w:rsid w:val="006745E5"/>
    <w:rsid w:val="00677A71"/>
    <w:rsid w:val="0068549A"/>
    <w:rsid w:val="006869F3"/>
    <w:rsid w:val="00690311"/>
    <w:rsid w:val="006A5DCE"/>
    <w:rsid w:val="006A77E1"/>
    <w:rsid w:val="006B4195"/>
    <w:rsid w:val="006E4BBA"/>
    <w:rsid w:val="00711B9D"/>
    <w:rsid w:val="00717F6E"/>
    <w:rsid w:val="00727FF1"/>
    <w:rsid w:val="00736B54"/>
    <w:rsid w:val="00743864"/>
    <w:rsid w:val="00747599"/>
    <w:rsid w:val="00755C32"/>
    <w:rsid w:val="00756BCF"/>
    <w:rsid w:val="00780256"/>
    <w:rsid w:val="0079278B"/>
    <w:rsid w:val="007A7357"/>
    <w:rsid w:val="007B1D4D"/>
    <w:rsid w:val="007C7AC7"/>
    <w:rsid w:val="007D33EC"/>
    <w:rsid w:val="007E483E"/>
    <w:rsid w:val="007E62B0"/>
    <w:rsid w:val="007F2D80"/>
    <w:rsid w:val="00813612"/>
    <w:rsid w:val="008222BB"/>
    <w:rsid w:val="00840F28"/>
    <w:rsid w:val="00871961"/>
    <w:rsid w:val="008C1F4D"/>
    <w:rsid w:val="008C4F59"/>
    <w:rsid w:val="008E20AD"/>
    <w:rsid w:val="008F7E9B"/>
    <w:rsid w:val="00900D0A"/>
    <w:rsid w:val="009068E6"/>
    <w:rsid w:val="00936A6D"/>
    <w:rsid w:val="00947679"/>
    <w:rsid w:val="00950191"/>
    <w:rsid w:val="00950E93"/>
    <w:rsid w:val="00951C22"/>
    <w:rsid w:val="009624DC"/>
    <w:rsid w:val="00977D7F"/>
    <w:rsid w:val="00993648"/>
    <w:rsid w:val="009D19E9"/>
    <w:rsid w:val="009E262E"/>
    <w:rsid w:val="00A16107"/>
    <w:rsid w:val="00A46B4E"/>
    <w:rsid w:val="00A62735"/>
    <w:rsid w:val="00A7193A"/>
    <w:rsid w:val="00A86D51"/>
    <w:rsid w:val="00A95BDA"/>
    <w:rsid w:val="00AA0021"/>
    <w:rsid w:val="00AB5831"/>
    <w:rsid w:val="00AC139B"/>
    <w:rsid w:val="00AE3C7F"/>
    <w:rsid w:val="00B03C04"/>
    <w:rsid w:val="00B065CF"/>
    <w:rsid w:val="00B25FAF"/>
    <w:rsid w:val="00B41CC5"/>
    <w:rsid w:val="00B5108F"/>
    <w:rsid w:val="00B56046"/>
    <w:rsid w:val="00B567AB"/>
    <w:rsid w:val="00B7331F"/>
    <w:rsid w:val="00B767FD"/>
    <w:rsid w:val="00B82F7F"/>
    <w:rsid w:val="00B83051"/>
    <w:rsid w:val="00BA4D55"/>
    <w:rsid w:val="00BB4FF9"/>
    <w:rsid w:val="00BE0C32"/>
    <w:rsid w:val="00BF3A20"/>
    <w:rsid w:val="00BF4431"/>
    <w:rsid w:val="00BF63F3"/>
    <w:rsid w:val="00C45575"/>
    <w:rsid w:val="00C53424"/>
    <w:rsid w:val="00C606A9"/>
    <w:rsid w:val="00C63355"/>
    <w:rsid w:val="00C66235"/>
    <w:rsid w:val="00C73A97"/>
    <w:rsid w:val="00C74376"/>
    <w:rsid w:val="00CC02F5"/>
    <w:rsid w:val="00CD2B10"/>
    <w:rsid w:val="00CD5A94"/>
    <w:rsid w:val="00CF75BD"/>
    <w:rsid w:val="00D02287"/>
    <w:rsid w:val="00D465F2"/>
    <w:rsid w:val="00D52A98"/>
    <w:rsid w:val="00D53CAD"/>
    <w:rsid w:val="00D76056"/>
    <w:rsid w:val="00D7738B"/>
    <w:rsid w:val="00D8141B"/>
    <w:rsid w:val="00D86A87"/>
    <w:rsid w:val="00DA16E3"/>
    <w:rsid w:val="00DA1D1F"/>
    <w:rsid w:val="00DC261F"/>
    <w:rsid w:val="00DC7D5E"/>
    <w:rsid w:val="00DD7D26"/>
    <w:rsid w:val="00DE6182"/>
    <w:rsid w:val="00DF00EE"/>
    <w:rsid w:val="00DF3848"/>
    <w:rsid w:val="00DF38E2"/>
    <w:rsid w:val="00E15505"/>
    <w:rsid w:val="00E224AD"/>
    <w:rsid w:val="00E635B4"/>
    <w:rsid w:val="00E64018"/>
    <w:rsid w:val="00E865D8"/>
    <w:rsid w:val="00E90DA9"/>
    <w:rsid w:val="00EA4A5E"/>
    <w:rsid w:val="00EE3E4D"/>
    <w:rsid w:val="00EF7AA3"/>
    <w:rsid w:val="00F023EC"/>
    <w:rsid w:val="00F04F85"/>
    <w:rsid w:val="00F17366"/>
    <w:rsid w:val="00F21A46"/>
    <w:rsid w:val="00F22E0F"/>
    <w:rsid w:val="00F25754"/>
    <w:rsid w:val="00F62E9D"/>
    <w:rsid w:val="00F71EF2"/>
    <w:rsid w:val="00F83EF9"/>
    <w:rsid w:val="00F843F0"/>
    <w:rsid w:val="00FB7CD6"/>
    <w:rsid w:val="00FC3A03"/>
    <w:rsid w:val="00FD5517"/>
    <w:rsid w:val="00FE021F"/>
    <w:rsid w:val="00FE1E3C"/>
    <w:rsid w:val="00FE3978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8B2F"/>
  <w15:docId w15:val="{B580B1AF-2F3C-47A4-81F3-C8239AE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A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7A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55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4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A4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A4A5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3@eduwarsz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63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6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Dorota Święcicka</cp:lastModifiedBy>
  <cp:revision>155</cp:revision>
  <cp:lastPrinted>2024-02-07T13:48:00Z</cp:lastPrinted>
  <dcterms:created xsi:type="dcterms:W3CDTF">2022-09-25T19:51:00Z</dcterms:created>
  <dcterms:modified xsi:type="dcterms:W3CDTF">2024-03-06T12:52:00Z</dcterms:modified>
</cp:coreProperties>
</file>