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5" w:type="pct"/>
        <w:tblInd w:w="75" w:type="dxa"/>
        <w:shd w:val="clear" w:color="auto" w:fill="FFFFFF"/>
        <w:tblLook w:val="04A0" w:firstRow="1" w:lastRow="0" w:firstColumn="1" w:lastColumn="0" w:noHBand="0" w:noVBand="1"/>
      </w:tblPr>
      <w:tblGrid>
        <w:gridCol w:w="8316"/>
        <w:gridCol w:w="228"/>
        <w:gridCol w:w="228"/>
        <w:gridCol w:w="364"/>
      </w:tblGrid>
      <w:tr>
        <w:trPr>
          <w:trHeight w:val="600"/>
        </w:trPr>
        <w:tc>
          <w:tcPr>
            <w:tcW w:w="4551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</w:tcPr>
          <w:p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Súhrnná správa za III. štvrťrok o zákazkách s nízkou hodnotou s cenami vyššími ako 1.000 €</w:t>
            </w:r>
          </w:p>
          <w:p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  <w:p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Súhrnná správa o zákazkách s nízkou hodnotou s cenami vyššími ako 1.000 € podľa § 102, ods. 4 zákona č. 58/2011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o verejnom obstarávaní, ktorým sa mení a dopĺňa zákon č. 25/2006      Z. z. o verejnom obstarávaní a o zmene a doplnení niektorých zákonov v znení neskorších predpisov za III. štvrťrok 2017.</w:t>
            </w: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sk-SK"/>
        </w:rPr>
      </w:pP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40"/>
        <w:gridCol w:w="3580"/>
        <w:gridCol w:w="3410"/>
      </w:tblGrid>
      <w:t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  zákazky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Úspešný   uchádzač</w:t>
            </w:r>
          </w:p>
        </w:tc>
      </w:tr>
      <w:tr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1085,00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  <w:tr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4155,10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interiéru triedy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Harvila</w:t>
            </w:r>
            <w:proofErr w:type="spellEnd"/>
            <w:r>
              <w:rPr>
                <w:rFonts w:ascii="Arial" w:hAnsi="Arial" w:cs="Arial"/>
              </w:rPr>
              <w:t>, Hankovce 131, 06712 Koškovce</w:t>
            </w:r>
          </w:p>
        </w:tc>
      </w:tr>
      <w:tr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sk-SK"/>
                    </w:rPr>
                  </w:pPr>
                </w:p>
              </w:tc>
            </w:tr>
          </w:tbl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2196,00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sk-SK"/>
              </w:rPr>
              <w:t>Montáž a demontáž elektrických rozvodov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Ivo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Cholp</w:t>
            </w:r>
            <w:proofErr w:type="spellEnd"/>
            <w:r>
              <w:rPr>
                <w:rFonts w:ascii="Arial" w:eastAsia="Times New Roman" w:hAnsi="Arial" w:cs="Arial"/>
                <w:lang w:eastAsia="sk-SK"/>
              </w:rPr>
              <w:t>, Kamienka 179, 06783, Kamenica nad Cirochou</w:t>
            </w:r>
          </w:p>
        </w:tc>
      </w:tr>
    </w:tbl>
    <w:p/>
    <w:p>
      <w:r>
        <w:t>V Humennom  :  3. 10</w:t>
      </w:r>
      <w:bookmarkStart w:id="0" w:name="_GoBack"/>
      <w:bookmarkEnd w:id="0"/>
      <w:r>
        <w:t>. 2017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E2DD-307E-4C6C-928C-53DEE3E6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Windows User</cp:lastModifiedBy>
  <cp:revision>2</cp:revision>
  <dcterms:created xsi:type="dcterms:W3CDTF">2018-03-16T08:17:00Z</dcterms:created>
  <dcterms:modified xsi:type="dcterms:W3CDTF">2018-03-16T08:17:00Z</dcterms:modified>
</cp:coreProperties>
</file>