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FB" w:rsidRPr="00E61FFB" w:rsidRDefault="00E61FFB" w:rsidP="00E61FF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b/>
          <w:color w:val="1F1A17"/>
          <w:sz w:val="24"/>
          <w:szCs w:val="24"/>
        </w:rPr>
      </w:pPr>
      <w:r w:rsidRPr="00E61FFB">
        <w:rPr>
          <w:rFonts w:ascii="MyriadPro-Regular" w:hAnsi="MyriadPro-Regular" w:cs="MyriadPro-Regular"/>
          <w:b/>
          <w:color w:val="1F1A17"/>
          <w:sz w:val="24"/>
          <w:szCs w:val="24"/>
        </w:rPr>
        <w:t>ZGŁOSZENIE SZKODY</w:t>
      </w:r>
    </w:p>
    <w:p w:rsidR="00E61FFB" w:rsidRDefault="00E61FFB" w:rsidP="00E61FF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color w:val="1F1A17"/>
          <w:sz w:val="24"/>
          <w:szCs w:val="24"/>
        </w:rPr>
      </w:pPr>
    </w:p>
    <w:p w:rsidR="00E61FFB" w:rsidRDefault="00E61FFB" w:rsidP="00E61FF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color w:val="1F1A17"/>
          <w:sz w:val="24"/>
          <w:szCs w:val="24"/>
        </w:rPr>
      </w:pPr>
    </w:p>
    <w:p w:rsidR="00E61FFB" w:rsidRDefault="00E61FFB" w:rsidP="00E61F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1F1A17"/>
          <w:sz w:val="24"/>
          <w:szCs w:val="24"/>
        </w:rPr>
      </w:pPr>
    </w:p>
    <w:p w:rsidR="00851785" w:rsidRDefault="00E61FFB" w:rsidP="00E61FFB">
      <w:pPr>
        <w:rPr>
          <w:rFonts w:ascii="MyriadPro-Regular" w:hAnsi="MyriadPro-Regular" w:cs="MyriadPro-Regular"/>
          <w:color w:val="1F1A17"/>
          <w:sz w:val="16"/>
          <w:szCs w:val="16"/>
        </w:rPr>
      </w:pPr>
      <w:r>
        <w:rPr>
          <w:rFonts w:ascii="MyriadPro-Regular" w:hAnsi="MyriadPro-Regular" w:cs="MyriadPro-Regular"/>
          <w:color w:val="1F1A17"/>
          <w:sz w:val="16"/>
          <w:szCs w:val="16"/>
        </w:rPr>
        <w:t>Szkodę można zgłosić w następujący sposób:</w:t>
      </w:r>
    </w:p>
    <w:p w:rsidR="00E61FFB" w:rsidRPr="00E61FFB" w:rsidRDefault="00E61FFB" w:rsidP="00E61FFB">
      <w:pPr>
        <w:rPr>
          <w:rFonts w:ascii="MyriadPro-Regular" w:hAnsi="MyriadPro-Regular" w:cs="MyriadPro-Regular"/>
          <w:color w:val="1F1A17"/>
          <w:sz w:val="16"/>
          <w:szCs w:val="16"/>
        </w:rPr>
      </w:pPr>
      <w:r>
        <w:rPr>
          <w:rFonts w:ascii="MyriadPro-Bold" w:hAnsi="MyriadPro-Bold" w:cs="MyriadPro-Bold"/>
          <w:b/>
          <w:bCs/>
          <w:color w:val="1F1A17"/>
          <w:sz w:val="16"/>
          <w:szCs w:val="16"/>
        </w:rPr>
        <w:t>1.</w:t>
      </w:r>
      <w:r w:rsidRPr="00E61FFB">
        <w:rPr>
          <w:rFonts w:ascii="MyriadPro-Bold" w:hAnsi="MyriadPro-Bold" w:cs="MyriadPro-Bold"/>
          <w:b/>
          <w:bCs/>
          <w:color w:val="1F1A17"/>
          <w:sz w:val="16"/>
          <w:szCs w:val="16"/>
        </w:rPr>
        <w:t xml:space="preserve">Internetowo </w:t>
      </w:r>
      <w:r w:rsidRPr="00E61FFB">
        <w:rPr>
          <w:rFonts w:ascii="MyriadPro-Regular" w:hAnsi="MyriadPro-Regular" w:cs="MyriadPro-Regular"/>
          <w:color w:val="1F1A17"/>
          <w:sz w:val="16"/>
          <w:szCs w:val="16"/>
        </w:rPr>
        <w:t>– za pośrednictwem strony internetowej</w:t>
      </w:r>
      <w:r w:rsidRPr="00E61FFB">
        <w:rPr>
          <w:rFonts w:ascii="MyriadPro-Regular" w:hAnsi="MyriadPro-Regular" w:cs="MyriadPro-Regular"/>
          <w:color w:val="1F1A17"/>
          <w:sz w:val="16"/>
          <w:szCs w:val="16"/>
        </w:rPr>
        <w:t xml:space="preserve"> </w:t>
      </w:r>
      <w:r w:rsidRPr="00E61FFB">
        <w:rPr>
          <w:rFonts w:ascii="MyriadPro-Regular" w:hAnsi="MyriadPro-Regular" w:cs="MyriadPro-Regular"/>
          <w:color w:val="1F1A17"/>
          <w:sz w:val="16"/>
          <w:szCs w:val="16"/>
        </w:rPr>
        <w:t>www.interrisk.pl link poniżej</w:t>
      </w:r>
    </w:p>
    <w:p w:rsidR="00E61FFB" w:rsidRDefault="00E61FFB" w:rsidP="00E61FFB">
      <w:pPr>
        <w:rPr>
          <w:rFonts w:ascii="MyriadPro-Regular" w:hAnsi="MyriadPro-Regular" w:cs="MyriadPro-Regular"/>
          <w:color w:val="1F1A17"/>
          <w:sz w:val="16"/>
          <w:szCs w:val="16"/>
        </w:rPr>
      </w:pPr>
      <w:hyperlink r:id="rId5" w:history="1">
        <w:r w:rsidRPr="00FB3962">
          <w:rPr>
            <w:rStyle w:val="Hipercze"/>
            <w:rFonts w:ascii="MyriadPro-Regular" w:hAnsi="MyriadPro-Regular" w:cs="MyriadPro-Regular"/>
            <w:sz w:val="16"/>
            <w:szCs w:val="16"/>
          </w:rPr>
          <w:t>https://zgloszenie.interrisk.pl/assetclaim/new</w:t>
        </w:r>
      </w:hyperlink>
    </w:p>
    <w:p w:rsidR="00E61FFB" w:rsidRDefault="00E61FFB" w:rsidP="00E61FFB">
      <w:pPr>
        <w:rPr>
          <w:rFonts w:ascii="MyriadPro-Regular" w:hAnsi="MyriadPro-Regular" w:cs="MyriadPro-Regular"/>
          <w:color w:val="1F1A17"/>
          <w:sz w:val="16"/>
          <w:szCs w:val="16"/>
        </w:rPr>
      </w:pPr>
      <w:r>
        <w:rPr>
          <w:rFonts w:ascii="MyriadPro-Regular" w:hAnsi="MyriadPro-Regular" w:cs="MyriadPro-Regular"/>
          <w:color w:val="1F1A17"/>
          <w:sz w:val="16"/>
          <w:szCs w:val="16"/>
        </w:rPr>
        <w:t>2.</w:t>
      </w:r>
      <w:r w:rsidRPr="00E61FFB">
        <w:rPr>
          <w:rFonts w:ascii="MyriadPro-Bold" w:hAnsi="MyriadPro-Bold" w:cs="MyriadPro-Bold"/>
          <w:b/>
          <w:bCs/>
          <w:color w:val="1F1A17"/>
          <w:sz w:val="16"/>
          <w:szCs w:val="16"/>
        </w:rPr>
        <w:t xml:space="preserve"> </w:t>
      </w:r>
      <w:r>
        <w:rPr>
          <w:rFonts w:ascii="MyriadPro-Bold" w:hAnsi="MyriadPro-Bold" w:cs="MyriadPro-Bold"/>
          <w:b/>
          <w:bCs/>
          <w:color w:val="1F1A17"/>
          <w:sz w:val="16"/>
          <w:szCs w:val="16"/>
        </w:rPr>
        <w:t xml:space="preserve">Pocztą tradycyjną </w:t>
      </w:r>
      <w:r>
        <w:rPr>
          <w:rFonts w:ascii="MyriadPro-Regular" w:hAnsi="MyriadPro-Regular" w:cs="MyriadPro-Regular"/>
          <w:color w:val="1F1A17"/>
          <w:sz w:val="16"/>
          <w:szCs w:val="16"/>
        </w:rPr>
        <w:t>– kompletną dokumentację należy wysłać</w:t>
      </w:r>
      <w:r>
        <w:rPr>
          <w:rFonts w:ascii="MyriadPro-Regular" w:hAnsi="MyriadPro-Regular" w:cs="MyriadPro-Regular"/>
          <w:color w:val="1F1A17"/>
          <w:sz w:val="16"/>
          <w:szCs w:val="16"/>
        </w:rPr>
        <w:t xml:space="preserve"> </w:t>
      </w:r>
    </w:p>
    <w:p w:rsidR="00E61FFB" w:rsidRDefault="00E61FFB" w:rsidP="00E61FFB">
      <w:pPr>
        <w:rPr>
          <w:rFonts w:ascii="MyriadPro-Regular" w:hAnsi="MyriadPro-Regular" w:cs="MyriadPro-Regular"/>
          <w:color w:val="1F1A17"/>
          <w:sz w:val="16"/>
          <w:szCs w:val="16"/>
        </w:rPr>
      </w:pPr>
      <w:r>
        <w:rPr>
          <w:rFonts w:ascii="MyriadPro-Regular" w:hAnsi="MyriadPro-Regular" w:cs="MyriadPro-Regular"/>
          <w:color w:val="1F1A17"/>
          <w:sz w:val="16"/>
          <w:szCs w:val="16"/>
        </w:rPr>
        <w:t>na poniższy adres:</w:t>
      </w:r>
    </w:p>
    <w:p w:rsidR="00E61FFB" w:rsidRDefault="00E61FFB" w:rsidP="00E61FFB">
      <w:pPr>
        <w:rPr>
          <w:rFonts w:ascii="MyriadPro-Regular" w:hAnsi="MyriadPro-Regular" w:cs="MyriadPro-Regular"/>
          <w:color w:val="1F1A17"/>
          <w:sz w:val="16"/>
          <w:szCs w:val="16"/>
        </w:rPr>
      </w:pPr>
      <w:r>
        <w:rPr>
          <w:rFonts w:ascii="MyriadPro-Regular" w:hAnsi="MyriadPro-Regular" w:cs="MyriadPro-Regular"/>
          <w:color w:val="1F1A17"/>
          <w:sz w:val="16"/>
          <w:szCs w:val="16"/>
        </w:rPr>
        <w:t>Przegr. Pocztowa nr 3334</w:t>
      </w:r>
    </w:p>
    <w:p w:rsidR="00E61FFB" w:rsidRDefault="00E61FFB" w:rsidP="00E61FFB">
      <w:pPr>
        <w:rPr>
          <w:rFonts w:ascii="MyriadPro-Regular" w:hAnsi="MyriadPro-Regular" w:cs="MyriadPro-Regular"/>
          <w:color w:val="1F1A17"/>
          <w:sz w:val="16"/>
          <w:szCs w:val="16"/>
        </w:rPr>
      </w:pPr>
      <w:r>
        <w:rPr>
          <w:rFonts w:ascii="MyriadPro-Regular" w:hAnsi="MyriadPro-Regular" w:cs="MyriadPro-Regular"/>
          <w:color w:val="1F1A17"/>
          <w:sz w:val="16"/>
          <w:szCs w:val="16"/>
        </w:rPr>
        <w:t>40-610 Katowice</w:t>
      </w:r>
    </w:p>
    <w:p w:rsidR="00E61FFB" w:rsidRDefault="00E61FFB" w:rsidP="00E61FFB">
      <w:pPr>
        <w:rPr>
          <w:rFonts w:ascii="MyriadPro-Regular" w:hAnsi="MyriadPro-Regular" w:cs="MyriadPro-Regular"/>
          <w:color w:val="1F1A17"/>
          <w:sz w:val="16"/>
          <w:szCs w:val="16"/>
        </w:rPr>
      </w:pPr>
      <w:r>
        <w:rPr>
          <w:rFonts w:ascii="MyriadPro-Regular" w:hAnsi="MyriadPro-Regular" w:cs="MyriadPro-Regular"/>
          <w:color w:val="1F1A17"/>
          <w:sz w:val="16"/>
          <w:szCs w:val="16"/>
        </w:rPr>
        <w:t>3.</w:t>
      </w:r>
      <w:r w:rsidRPr="00E61FFB">
        <w:rPr>
          <w:rFonts w:ascii="MyriadPro-Bold" w:hAnsi="MyriadPro-Bold" w:cs="MyriadPro-Bold"/>
          <w:b/>
          <w:bCs/>
          <w:color w:val="1F1A17"/>
          <w:sz w:val="16"/>
          <w:szCs w:val="16"/>
        </w:rPr>
        <w:t xml:space="preserve"> </w:t>
      </w:r>
      <w:r>
        <w:rPr>
          <w:rFonts w:ascii="MyriadPro-Bold" w:hAnsi="MyriadPro-Bold" w:cs="MyriadPro-Bold"/>
          <w:b/>
          <w:bCs/>
          <w:color w:val="1F1A17"/>
          <w:sz w:val="16"/>
          <w:szCs w:val="16"/>
        </w:rPr>
        <w:t xml:space="preserve">Pocztą elektroniczną </w:t>
      </w:r>
      <w:r>
        <w:rPr>
          <w:rFonts w:ascii="MyriadPro-Regular" w:hAnsi="MyriadPro-Regular" w:cs="MyriadPro-Regular"/>
          <w:color w:val="1F1A17"/>
          <w:sz w:val="16"/>
          <w:szCs w:val="16"/>
        </w:rPr>
        <w:t>– skany wymaganych dokumentów</w:t>
      </w:r>
    </w:p>
    <w:p w:rsidR="00E61FFB" w:rsidRDefault="00E61FFB" w:rsidP="00E61FFB">
      <w:pPr>
        <w:rPr>
          <w:rFonts w:ascii="MyriadPro-Regular" w:hAnsi="MyriadPro-Regular" w:cs="MyriadPro-Regular"/>
          <w:color w:val="1F1A17"/>
          <w:sz w:val="16"/>
          <w:szCs w:val="16"/>
        </w:rPr>
      </w:pPr>
      <w:r>
        <w:rPr>
          <w:rFonts w:ascii="MyriadPro-Regular" w:hAnsi="MyriadPro-Regular" w:cs="MyriadPro-Regular"/>
          <w:color w:val="1F1A17"/>
          <w:sz w:val="16"/>
          <w:szCs w:val="16"/>
        </w:rPr>
        <w:t>(wskazanych w § 21 OWU) należy przesłać na adres e-mail</w:t>
      </w:r>
      <w:r>
        <w:rPr>
          <w:rFonts w:ascii="MyriadPro-Regular" w:hAnsi="MyriadPro-Regular" w:cs="MyriadPro-Regular"/>
          <w:color w:val="1F1A17"/>
          <w:sz w:val="16"/>
          <w:szCs w:val="16"/>
        </w:rPr>
        <w:t xml:space="preserve"> </w:t>
      </w:r>
    </w:p>
    <w:p w:rsidR="00E61FFB" w:rsidRDefault="00E61FFB" w:rsidP="00E61FFB">
      <w:pPr>
        <w:rPr>
          <w:rFonts w:ascii="MyriadPro-Regular" w:hAnsi="MyriadPro-Regular" w:cs="MyriadPro-Regular"/>
          <w:color w:val="1F1A17"/>
          <w:sz w:val="16"/>
          <w:szCs w:val="16"/>
        </w:rPr>
      </w:pPr>
      <w:hyperlink r:id="rId6" w:history="1">
        <w:r w:rsidRPr="00FB3962">
          <w:rPr>
            <w:rStyle w:val="Hipercze"/>
            <w:rFonts w:ascii="MyriadPro-Regular" w:hAnsi="MyriadPro-Regular" w:cs="MyriadPro-Regular"/>
            <w:sz w:val="16"/>
            <w:szCs w:val="16"/>
          </w:rPr>
          <w:t>szkody@interrisk.pl</w:t>
        </w:r>
      </w:hyperlink>
    </w:p>
    <w:p w:rsidR="00E61FFB" w:rsidRDefault="00E61FFB" w:rsidP="00E61FFB">
      <w:pPr>
        <w:rPr>
          <w:rFonts w:ascii="MyriadPro-Regular" w:hAnsi="MyriadPro-Regular" w:cs="MyriadPro-Regular"/>
          <w:color w:val="1F1A17"/>
          <w:sz w:val="16"/>
          <w:szCs w:val="16"/>
        </w:rPr>
      </w:pPr>
      <w:r>
        <w:rPr>
          <w:rFonts w:ascii="MyriadPro-Regular" w:hAnsi="MyriadPro-Regular" w:cs="MyriadPro-Regular"/>
          <w:color w:val="1F1A17"/>
          <w:sz w:val="16"/>
          <w:szCs w:val="16"/>
        </w:rPr>
        <w:t>4.</w:t>
      </w:r>
      <w:r w:rsidRPr="00E61FFB">
        <w:rPr>
          <w:rFonts w:ascii="MyriadPro-Bold" w:hAnsi="MyriadPro-Bold" w:cs="MyriadPro-Bold"/>
          <w:b/>
          <w:bCs/>
          <w:color w:val="1F1A17"/>
          <w:sz w:val="16"/>
          <w:szCs w:val="16"/>
        </w:rPr>
        <w:t xml:space="preserve"> </w:t>
      </w:r>
      <w:r>
        <w:rPr>
          <w:rFonts w:ascii="MyriadPro-Bold" w:hAnsi="MyriadPro-Bold" w:cs="MyriadPro-Bold"/>
          <w:b/>
          <w:bCs/>
          <w:color w:val="1F1A17"/>
          <w:sz w:val="16"/>
          <w:szCs w:val="16"/>
        </w:rPr>
        <w:t xml:space="preserve">Telefonicznie </w:t>
      </w:r>
      <w:r>
        <w:rPr>
          <w:rFonts w:ascii="MyriadPro-Regular" w:hAnsi="MyriadPro-Regular" w:cs="MyriadPro-Regular"/>
          <w:color w:val="1F1A17"/>
          <w:sz w:val="16"/>
          <w:szCs w:val="16"/>
        </w:rPr>
        <w:t>– na numer telefonu</w:t>
      </w:r>
    </w:p>
    <w:p w:rsidR="00E61FFB" w:rsidRDefault="00E61FFB" w:rsidP="00E61FFB">
      <w:proofErr w:type="spellStart"/>
      <w:r>
        <w:rPr>
          <w:rFonts w:ascii="MyriadPro-Regular" w:hAnsi="MyriadPro-Regular" w:cs="MyriadPro-Regular"/>
          <w:color w:val="1F1A17"/>
          <w:sz w:val="16"/>
          <w:szCs w:val="16"/>
        </w:rPr>
        <w:t>InterRisk</w:t>
      </w:r>
      <w:proofErr w:type="spellEnd"/>
      <w:r>
        <w:rPr>
          <w:rFonts w:ascii="MyriadPro-Regular" w:hAnsi="MyriadPro-Regular" w:cs="MyriadPro-Regular"/>
          <w:color w:val="1F1A17"/>
          <w:sz w:val="16"/>
          <w:szCs w:val="16"/>
        </w:rPr>
        <w:t xml:space="preserve"> Kontakt: </w:t>
      </w:r>
      <w:r>
        <w:rPr>
          <w:rFonts w:ascii="MyriadPro-Bold" w:hAnsi="MyriadPro-Bold" w:cs="MyriadPro-Bold"/>
          <w:b/>
          <w:bCs/>
          <w:color w:val="1F1A17"/>
          <w:sz w:val="16"/>
          <w:szCs w:val="16"/>
        </w:rPr>
        <w:t>(22) 575 25 25</w:t>
      </w:r>
      <w:bookmarkStart w:id="0" w:name="_GoBack"/>
      <w:bookmarkEnd w:id="0"/>
    </w:p>
    <w:sectPr w:rsidR="00E61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66CD2"/>
    <w:multiLevelType w:val="hybridMultilevel"/>
    <w:tmpl w:val="2B26B362"/>
    <w:lvl w:ilvl="0" w:tplc="67FEEA88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FB"/>
    <w:rsid w:val="00851785"/>
    <w:rsid w:val="00E6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146B5-FAD1-4157-99AD-5C6DDD50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1FF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61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dy@interrisk.pl" TargetMode="External"/><Relationship Id="rId5" Type="http://schemas.openxmlformats.org/officeDocument/2006/relationships/hyperlink" Target="https://zgloszenie.interrisk.pl/assetclaim/n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Michalik</dc:creator>
  <cp:keywords/>
  <dc:description/>
  <cp:lastModifiedBy>Ireneusz Michalik</cp:lastModifiedBy>
  <cp:revision>1</cp:revision>
  <dcterms:created xsi:type="dcterms:W3CDTF">2022-09-05T06:10:00Z</dcterms:created>
  <dcterms:modified xsi:type="dcterms:W3CDTF">2022-09-05T06:15:00Z</dcterms:modified>
</cp:coreProperties>
</file>