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E2" w:rsidRPr="00F72BB4" w:rsidRDefault="00D744CF">
      <w:pPr>
        <w:pStyle w:val="Nagwek1"/>
        <w:spacing w:before="39"/>
        <w:ind w:left="0"/>
        <w:jc w:val="center"/>
        <w:rPr>
          <w:rFonts w:asciiTheme="minorHAnsi" w:hAnsiTheme="minorHAnsi"/>
        </w:rPr>
      </w:pPr>
      <w:bookmarkStart w:id="0" w:name="_GoBack"/>
      <w:bookmarkEnd w:id="0"/>
      <w:r w:rsidRPr="00F72BB4">
        <w:rPr>
          <w:rFonts w:asciiTheme="minorHAnsi" w:hAnsiTheme="minorHAnsi"/>
        </w:rPr>
        <w:t>PROCEDURA</w:t>
      </w:r>
      <w:r w:rsidRPr="00F72BB4">
        <w:rPr>
          <w:rFonts w:asciiTheme="minorHAnsi" w:hAnsiTheme="minorHAnsi"/>
          <w:spacing w:val="-7"/>
        </w:rPr>
        <w:t xml:space="preserve"> </w:t>
      </w:r>
      <w:r w:rsidRPr="00F72BB4">
        <w:rPr>
          <w:rFonts w:asciiTheme="minorHAnsi" w:hAnsiTheme="minorHAnsi"/>
        </w:rPr>
        <w:t>POSTĘPOWANIA</w:t>
      </w:r>
      <w:r w:rsidRPr="00F72BB4">
        <w:rPr>
          <w:rFonts w:asciiTheme="minorHAnsi" w:hAnsiTheme="minorHAnsi"/>
          <w:spacing w:val="-5"/>
        </w:rPr>
        <w:t xml:space="preserve"> </w:t>
      </w:r>
      <w:r w:rsidRPr="00F72BB4">
        <w:rPr>
          <w:rFonts w:asciiTheme="minorHAnsi" w:hAnsiTheme="minorHAnsi"/>
        </w:rPr>
        <w:t>Z</w:t>
      </w:r>
      <w:r w:rsidRPr="00F72BB4">
        <w:rPr>
          <w:rFonts w:asciiTheme="minorHAnsi" w:hAnsiTheme="minorHAnsi"/>
          <w:spacing w:val="-5"/>
        </w:rPr>
        <w:t xml:space="preserve"> </w:t>
      </w:r>
      <w:r w:rsidRPr="00F72BB4">
        <w:rPr>
          <w:rFonts w:asciiTheme="minorHAnsi" w:hAnsiTheme="minorHAnsi"/>
        </w:rPr>
        <w:t>DZIECKIEM</w:t>
      </w:r>
      <w:r w:rsidRPr="00F72BB4">
        <w:rPr>
          <w:rFonts w:asciiTheme="minorHAnsi" w:hAnsiTheme="minorHAnsi"/>
          <w:spacing w:val="-6"/>
        </w:rPr>
        <w:t xml:space="preserve"> </w:t>
      </w:r>
      <w:r w:rsidRPr="00F72BB4">
        <w:rPr>
          <w:rFonts w:asciiTheme="minorHAnsi" w:hAnsiTheme="minorHAnsi"/>
        </w:rPr>
        <w:t>CHORYM</w:t>
      </w:r>
      <w:r w:rsidRPr="00F72BB4">
        <w:rPr>
          <w:rFonts w:asciiTheme="minorHAnsi" w:hAnsiTheme="minorHAnsi"/>
          <w:spacing w:val="-4"/>
        </w:rPr>
        <w:t xml:space="preserve"> </w:t>
      </w:r>
      <w:r w:rsidRPr="00F72BB4">
        <w:rPr>
          <w:rFonts w:asciiTheme="minorHAnsi" w:hAnsiTheme="minorHAnsi"/>
        </w:rPr>
        <w:t>NA</w:t>
      </w:r>
      <w:r w:rsidRPr="00F72BB4">
        <w:rPr>
          <w:rFonts w:asciiTheme="minorHAnsi" w:hAnsiTheme="minorHAnsi"/>
          <w:spacing w:val="-4"/>
        </w:rPr>
        <w:t xml:space="preserve"> </w:t>
      </w:r>
      <w:r w:rsidRPr="00F72BB4">
        <w:rPr>
          <w:rFonts w:asciiTheme="minorHAnsi" w:hAnsiTheme="minorHAnsi"/>
          <w:spacing w:val="-2"/>
        </w:rPr>
        <w:t>PADACZKĘ</w:t>
      </w:r>
    </w:p>
    <w:p w:rsidR="008F1EE2" w:rsidRPr="00F72BB4" w:rsidRDefault="008F1EE2">
      <w:pPr>
        <w:pStyle w:val="Tekstpodstawowy"/>
        <w:ind w:left="0"/>
        <w:rPr>
          <w:rFonts w:asciiTheme="minorHAnsi" w:hAnsiTheme="minorHAnsi"/>
          <w:b/>
        </w:rPr>
      </w:pPr>
    </w:p>
    <w:p w:rsidR="008F1EE2" w:rsidRPr="00F72BB4" w:rsidRDefault="00D744CF">
      <w:pPr>
        <w:pStyle w:val="Akapitzlist"/>
        <w:numPr>
          <w:ilvl w:val="0"/>
          <w:numId w:val="1"/>
        </w:numPr>
        <w:tabs>
          <w:tab w:val="left" w:pos="376"/>
        </w:tabs>
        <w:ind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b/>
          <w:sz w:val="24"/>
        </w:rPr>
        <w:t>Dziecko z padaczką powinno być traktowane na równi z innymi uczniami</w:t>
      </w:r>
      <w:r w:rsidRPr="00F72BB4">
        <w:rPr>
          <w:rFonts w:asciiTheme="minorHAnsi" w:hAnsiTheme="minorHAnsi"/>
          <w:sz w:val="24"/>
        </w:rPr>
        <w:t xml:space="preserve">. Nie należy ograniczać uczniowi udziału w zajęciach i wydarzeniach klasy oraz szkoły. Ważny jest stosunek nauczycieli dla chorego ucznia. Idealną sytuacja jest życzliwa postawa nauczycielska, przyjaźnie nastawieni uczniowie. Nie powinno się uczniowi obniżać wymagań, a motywować go do dalszej pracy, która mu zapewni osiąganie sukcesów i poczucia </w:t>
      </w:r>
      <w:r w:rsidRPr="00F72BB4">
        <w:rPr>
          <w:rFonts w:asciiTheme="minorHAnsi" w:hAnsiTheme="minorHAnsi"/>
          <w:spacing w:val="-2"/>
          <w:sz w:val="24"/>
        </w:rPr>
        <w:t>samodzielności.</w:t>
      </w:r>
    </w:p>
    <w:p w:rsidR="008F1EE2" w:rsidRPr="00F72BB4" w:rsidRDefault="00D744CF">
      <w:pPr>
        <w:pStyle w:val="Akapitzlist"/>
        <w:numPr>
          <w:ilvl w:val="0"/>
          <w:numId w:val="1"/>
        </w:numPr>
        <w:tabs>
          <w:tab w:val="left" w:pos="412"/>
        </w:tabs>
        <w:spacing w:before="292"/>
        <w:ind w:right="116"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sz w:val="24"/>
        </w:rPr>
        <w:t>U dziecka z padaczką może wystąpić kilkuminutowe z</w:t>
      </w:r>
      <w:r w:rsidR="00C8273C">
        <w:rPr>
          <w:rFonts w:asciiTheme="minorHAnsi" w:hAnsiTheme="minorHAnsi"/>
          <w:sz w:val="24"/>
        </w:rPr>
        <w:t>a</w:t>
      </w:r>
      <w:r w:rsidRPr="00F72BB4">
        <w:rPr>
          <w:rFonts w:asciiTheme="minorHAnsi" w:hAnsiTheme="minorHAnsi"/>
          <w:sz w:val="24"/>
        </w:rPr>
        <w:t>burzenie świadomości, zwane potocznie zamyśleniem lub wyłączeniem, które objawia się tym, że przerywa ono swoją czynność, mruga oczami, po czym wraca do swoich zajęć. Napad trwa do 15 sekund i czasem jest niezauważalny dla innych.</w:t>
      </w:r>
    </w:p>
    <w:p w:rsidR="008F1EE2" w:rsidRPr="00F72BB4" w:rsidRDefault="00D744CF">
      <w:pPr>
        <w:pStyle w:val="Tekstpodstawowy"/>
        <w:spacing w:before="1"/>
        <w:ind w:right="121" w:firstLine="546"/>
        <w:jc w:val="both"/>
        <w:rPr>
          <w:rFonts w:asciiTheme="minorHAnsi" w:hAnsiTheme="minorHAnsi"/>
        </w:rPr>
      </w:pPr>
      <w:r w:rsidRPr="00F72BB4">
        <w:rPr>
          <w:rFonts w:asciiTheme="minorHAnsi" w:hAnsiTheme="minorHAnsi"/>
        </w:rPr>
        <w:t>Jeżeli wyżej opisany stan u dziecka trwa do 10 minut, należy bacznie je obserwować, spokojnie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podejść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do</w:t>
      </w:r>
      <w:r w:rsidRPr="00F72BB4">
        <w:rPr>
          <w:rFonts w:asciiTheme="minorHAnsi" w:hAnsiTheme="minorHAnsi"/>
          <w:spacing w:val="-3"/>
        </w:rPr>
        <w:t xml:space="preserve"> </w:t>
      </w:r>
      <w:r w:rsidRPr="00F72BB4">
        <w:rPr>
          <w:rFonts w:asciiTheme="minorHAnsi" w:hAnsiTheme="minorHAnsi"/>
        </w:rPr>
        <w:t>niego tak, żeby</w:t>
      </w:r>
      <w:r w:rsidRPr="00F72BB4">
        <w:rPr>
          <w:rFonts w:asciiTheme="minorHAnsi" w:hAnsiTheme="minorHAnsi"/>
          <w:spacing w:val="-3"/>
        </w:rPr>
        <w:t xml:space="preserve"> </w:t>
      </w:r>
      <w:r w:rsidRPr="00F72BB4">
        <w:rPr>
          <w:rFonts w:asciiTheme="minorHAnsi" w:hAnsiTheme="minorHAnsi"/>
        </w:rPr>
        <w:t>się nie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wystraszyło i</w:t>
      </w:r>
      <w:r w:rsidRPr="00F72BB4">
        <w:rPr>
          <w:rFonts w:asciiTheme="minorHAnsi" w:hAnsiTheme="minorHAnsi"/>
          <w:spacing w:val="-1"/>
        </w:rPr>
        <w:t xml:space="preserve"> </w:t>
      </w:r>
      <w:r w:rsidRPr="00F72BB4">
        <w:rPr>
          <w:rFonts w:asciiTheme="minorHAnsi" w:hAnsiTheme="minorHAnsi"/>
        </w:rPr>
        <w:t>zapytać -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jak</w:t>
      </w:r>
      <w:r w:rsidRPr="00F72BB4">
        <w:rPr>
          <w:rFonts w:asciiTheme="minorHAnsi" w:hAnsiTheme="minorHAnsi"/>
          <w:spacing w:val="-1"/>
        </w:rPr>
        <w:t xml:space="preserve"> </w:t>
      </w:r>
      <w:r w:rsidRPr="00F72BB4">
        <w:rPr>
          <w:rFonts w:asciiTheme="minorHAnsi" w:hAnsiTheme="minorHAnsi"/>
        </w:rPr>
        <w:t>się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czuje,</w:t>
      </w:r>
      <w:r w:rsidRPr="00F72BB4">
        <w:rPr>
          <w:rFonts w:asciiTheme="minorHAnsi" w:hAnsiTheme="minorHAnsi"/>
          <w:spacing w:val="-2"/>
        </w:rPr>
        <w:t xml:space="preserve"> </w:t>
      </w:r>
      <w:r w:rsidRPr="00F72BB4">
        <w:rPr>
          <w:rFonts w:asciiTheme="minorHAnsi" w:hAnsiTheme="minorHAnsi"/>
        </w:rPr>
        <w:t>czy</w:t>
      </w:r>
      <w:r w:rsidRPr="00F72BB4">
        <w:rPr>
          <w:rFonts w:asciiTheme="minorHAnsi" w:hAnsiTheme="minorHAnsi"/>
          <w:spacing w:val="-3"/>
        </w:rPr>
        <w:t xml:space="preserve"> </w:t>
      </w:r>
      <w:r w:rsidRPr="00F72BB4">
        <w:rPr>
          <w:rFonts w:asciiTheme="minorHAnsi" w:hAnsiTheme="minorHAnsi"/>
        </w:rPr>
        <w:t xml:space="preserve">wszystko </w:t>
      </w:r>
      <w:r w:rsidRPr="00F72BB4">
        <w:rPr>
          <w:rFonts w:asciiTheme="minorHAnsi" w:hAnsiTheme="minorHAnsi"/>
          <w:spacing w:val="-2"/>
        </w:rPr>
        <w:t>dobrze?</w:t>
      </w:r>
    </w:p>
    <w:p w:rsidR="008F1EE2" w:rsidRPr="00F72BB4" w:rsidRDefault="00D744CF">
      <w:pPr>
        <w:pStyle w:val="Nagwek1"/>
        <w:spacing w:before="1"/>
        <w:ind w:right="123"/>
        <w:jc w:val="both"/>
        <w:rPr>
          <w:rFonts w:asciiTheme="minorHAnsi" w:hAnsiTheme="minorHAnsi"/>
        </w:rPr>
      </w:pPr>
      <w:r w:rsidRPr="00F72BB4">
        <w:rPr>
          <w:rFonts w:asciiTheme="minorHAnsi" w:hAnsiTheme="minorHAnsi"/>
        </w:rPr>
        <w:t>Gdyby stan ten trwał nadal po 10 minutach należy wezwać pogotowie i poinformować rodziców/opiekunów prawnych/ oraz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dyrektora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szkoły.</w:t>
      </w:r>
    </w:p>
    <w:p w:rsidR="008F1EE2" w:rsidRPr="00F72BB4" w:rsidRDefault="00D744CF" w:rsidP="00F72BB4">
      <w:pPr>
        <w:pStyle w:val="Akapitzlist"/>
        <w:numPr>
          <w:ilvl w:val="0"/>
          <w:numId w:val="1"/>
        </w:numPr>
        <w:tabs>
          <w:tab w:val="left" w:pos="394"/>
        </w:tabs>
        <w:spacing w:before="292"/>
        <w:ind w:right="114"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sz w:val="24"/>
        </w:rPr>
        <w:t>W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przypadku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pojawienia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się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u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dziecka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takich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objawów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jak: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niepokój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psychoruchowy, niekontrolowane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ruchy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kończyn,</w:t>
      </w:r>
      <w:r w:rsidRPr="00F72BB4">
        <w:rPr>
          <w:rFonts w:asciiTheme="minorHAnsi" w:hAnsiTheme="minorHAnsi"/>
          <w:spacing w:val="7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nagły</w:t>
      </w:r>
      <w:r w:rsidRPr="00F72BB4">
        <w:rPr>
          <w:rFonts w:asciiTheme="minorHAnsi" w:hAnsiTheme="minorHAnsi"/>
          <w:spacing w:val="73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płacz,</w:t>
      </w:r>
      <w:r w:rsidRPr="00F72BB4">
        <w:rPr>
          <w:rFonts w:asciiTheme="minorHAnsi" w:hAnsiTheme="minorHAnsi"/>
          <w:spacing w:val="72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krzyk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-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nieadekwatny</w:t>
      </w:r>
      <w:r w:rsidRPr="00F72BB4">
        <w:rPr>
          <w:rFonts w:asciiTheme="minorHAnsi" w:hAnsiTheme="minorHAnsi"/>
          <w:spacing w:val="71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do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sytuacji,</w:t>
      </w:r>
      <w:r w:rsidRPr="00F72BB4">
        <w:rPr>
          <w:rFonts w:asciiTheme="minorHAnsi" w:hAnsiTheme="minorHAnsi"/>
          <w:spacing w:val="72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należy zaopiekować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się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dzieckiem</w:t>
      </w:r>
      <w:r w:rsidRPr="00F72BB4">
        <w:rPr>
          <w:rFonts w:asciiTheme="minorHAnsi" w:hAnsiTheme="minorHAnsi"/>
          <w:spacing w:val="38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do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czasu</w:t>
      </w:r>
      <w:r w:rsidRPr="00F72BB4">
        <w:rPr>
          <w:rFonts w:asciiTheme="minorHAnsi" w:hAnsiTheme="minorHAnsi"/>
          <w:spacing w:val="37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ustąpienia</w:t>
      </w:r>
      <w:r w:rsidRPr="00F72BB4">
        <w:rPr>
          <w:rFonts w:asciiTheme="minorHAnsi" w:hAnsiTheme="minorHAnsi"/>
          <w:spacing w:val="37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objawów,</w:t>
      </w:r>
      <w:r w:rsidRPr="00F72BB4">
        <w:rPr>
          <w:rFonts w:asciiTheme="minorHAnsi" w:hAnsiTheme="minorHAnsi"/>
          <w:spacing w:val="38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które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mogą</w:t>
      </w:r>
      <w:r w:rsidRPr="00F72BB4">
        <w:rPr>
          <w:rFonts w:asciiTheme="minorHAnsi" w:hAnsiTheme="minorHAnsi"/>
          <w:spacing w:val="37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trwać</w:t>
      </w:r>
      <w:r w:rsidRPr="00F72BB4">
        <w:rPr>
          <w:rFonts w:asciiTheme="minorHAnsi" w:hAnsiTheme="minorHAnsi"/>
          <w:spacing w:val="38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3,</w:t>
      </w:r>
      <w:r w:rsidRPr="00F72BB4">
        <w:rPr>
          <w:rFonts w:asciiTheme="minorHAnsi" w:hAnsiTheme="minorHAnsi"/>
          <w:spacing w:val="38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4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minuty. Z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rozmowy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z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rodzicem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wynika,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że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objawy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te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występują</w:t>
      </w:r>
      <w:r w:rsidRPr="00F72BB4">
        <w:rPr>
          <w:rFonts w:asciiTheme="minorHAnsi" w:hAnsiTheme="minorHAnsi"/>
          <w:spacing w:val="34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najczęściej</w:t>
      </w:r>
      <w:r w:rsidRPr="00F72BB4">
        <w:rPr>
          <w:rFonts w:asciiTheme="minorHAnsi" w:hAnsiTheme="minorHAnsi"/>
          <w:spacing w:val="34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w</w:t>
      </w:r>
      <w:r w:rsidRPr="00F72BB4">
        <w:rPr>
          <w:rFonts w:asciiTheme="minorHAnsi" w:hAnsiTheme="minorHAnsi"/>
          <w:spacing w:val="36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nocy,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kiedy</w:t>
      </w:r>
      <w:r w:rsidRPr="00F72BB4">
        <w:rPr>
          <w:rFonts w:asciiTheme="minorHAnsi" w:hAnsiTheme="minorHAnsi"/>
          <w:spacing w:val="35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dziecko przeżywa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sytuacje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stresujące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i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silne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pobudzenie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emocjonalne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występujące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w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ciągu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dnia. Po napadzie należy zapewnić dziecku spokój i możliwość odpoczynku.</w:t>
      </w:r>
    </w:p>
    <w:p w:rsidR="008F1EE2" w:rsidRPr="00F72BB4" w:rsidRDefault="00D744CF" w:rsidP="00F72BB4">
      <w:pPr>
        <w:pStyle w:val="Nagwek1"/>
        <w:ind w:right="315"/>
        <w:jc w:val="both"/>
        <w:rPr>
          <w:rFonts w:asciiTheme="minorHAnsi" w:hAnsiTheme="minorHAnsi"/>
        </w:rPr>
      </w:pPr>
      <w:r w:rsidRPr="00F72BB4">
        <w:rPr>
          <w:rFonts w:asciiTheme="minorHAnsi" w:hAnsiTheme="minorHAnsi"/>
        </w:rPr>
        <w:t>Jeśli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objawy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te</w:t>
      </w:r>
      <w:r w:rsidRPr="00F72BB4">
        <w:rPr>
          <w:rFonts w:asciiTheme="minorHAnsi" w:hAnsiTheme="minorHAnsi"/>
          <w:spacing w:val="37"/>
        </w:rPr>
        <w:t xml:space="preserve">  </w:t>
      </w:r>
      <w:r w:rsidRPr="00F72BB4">
        <w:rPr>
          <w:rFonts w:asciiTheme="minorHAnsi" w:hAnsiTheme="minorHAnsi"/>
        </w:rPr>
        <w:t>nie</w:t>
      </w:r>
      <w:r w:rsidRPr="00F72BB4">
        <w:rPr>
          <w:rFonts w:asciiTheme="minorHAnsi" w:hAnsiTheme="minorHAnsi"/>
          <w:spacing w:val="39"/>
        </w:rPr>
        <w:t xml:space="preserve">  </w:t>
      </w:r>
      <w:r w:rsidRPr="00F72BB4">
        <w:rPr>
          <w:rFonts w:asciiTheme="minorHAnsi" w:hAnsiTheme="minorHAnsi"/>
        </w:rPr>
        <w:t>miną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po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10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minutach,</w:t>
      </w:r>
      <w:r w:rsidRPr="00F72BB4">
        <w:rPr>
          <w:rFonts w:asciiTheme="minorHAnsi" w:hAnsiTheme="minorHAnsi"/>
          <w:spacing w:val="39"/>
        </w:rPr>
        <w:t xml:space="preserve">  </w:t>
      </w:r>
      <w:r w:rsidRPr="00F72BB4">
        <w:rPr>
          <w:rFonts w:asciiTheme="minorHAnsi" w:hAnsiTheme="minorHAnsi"/>
        </w:rPr>
        <w:t>należy</w:t>
      </w:r>
      <w:r w:rsidRPr="00F72BB4">
        <w:rPr>
          <w:rFonts w:asciiTheme="minorHAnsi" w:hAnsiTheme="minorHAnsi"/>
          <w:spacing w:val="39"/>
        </w:rPr>
        <w:t xml:space="preserve">  </w:t>
      </w:r>
      <w:r w:rsidRPr="00F72BB4">
        <w:rPr>
          <w:rFonts w:asciiTheme="minorHAnsi" w:hAnsiTheme="minorHAnsi"/>
        </w:rPr>
        <w:t>wezwać</w:t>
      </w:r>
      <w:r w:rsidRPr="00F72BB4">
        <w:rPr>
          <w:rFonts w:asciiTheme="minorHAnsi" w:hAnsiTheme="minorHAnsi"/>
          <w:spacing w:val="40"/>
        </w:rPr>
        <w:t xml:space="preserve">  </w:t>
      </w:r>
      <w:r w:rsidRPr="00F72BB4">
        <w:rPr>
          <w:rFonts w:asciiTheme="minorHAnsi" w:hAnsiTheme="minorHAnsi"/>
        </w:rPr>
        <w:t>pomoc</w:t>
      </w:r>
      <w:r w:rsidRPr="00F72BB4">
        <w:rPr>
          <w:rFonts w:asciiTheme="minorHAnsi" w:hAnsiTheme="minorHAnsi"/>
          <w:spacing w:val="38"/>
        </w:rPr>
        <w:t xml:space="preserve">  </w:t>
      </w:r>
      <w:r w:rsidRPr="00F72BB4">
        <w:rPr>
          <w:rFonts w:asciiTheme="minorHAnsi" w:hAnsiTheme="minorHAnsi"/>
        </w:rPr>
        <w:t>medyczną i poinformować rodziców/opiekunów prawnych/ oraz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dyrektora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szkoły.</w:t>
      </w:r>
    </w:p>
    <w:p w:rsidR="008F1EE2" w:rsidRPr="00F72BB4" w:rsidRDefault="008F1EE2">
      <w:pPr>
        <w:pStyle w:val="Tekstpodstawowy"/>
        <w:spacing w:before="1"/>
        <w:ind w:left="0"/>
        <w:rPr>
          <w:rFonts w:asciiTheme="minorHAnsi" w:hAnsiTheme="minorHAnsi"/>
          <w:b/>
        </w:rPr>
      </w:pPr>
    </w:p>
    <w:p w:rsidR="008F1EE2" w:rsidRPr="00F72BB4" w:rsidRDefault="00D744CF">
      <w:pPr>
        <w:pStyle w:val="Akapitzlist"/>
        <w:numPr>
          <w:ilvl w:val="0"/>
          <w:numId w:val="1"/>
        </w:numPr>
        <w:tabs>
          <w:tab w:val="left" w:pos="364"/>
        </w:tabs>
        <w:ind w:right="126"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sz w:val="24"/>
        </w:rPr>
        <w:t>Jeżeli dojdzie u dziecka do nagłej utraty przytomności i omdlenia co, według obserwacji rodzica,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może</w:t>
      </w:r>
      <w:r w:rsidRPr="00F72BB4">
        <w:rPr>
          <w:rFonts w:asciiTheme="minorHAnsi" w:hAnsiTheme="minorHAnsi"/>
          <w:spacing w:val="11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trwać</w:t>
      </w:r>
      <w:r w:rsidRPr="00F72BB4">
        <w:rPr>
          <w:rFonts w:asciiTheme="minorHAnsi" w:hAnsiTheme="minorHAnsi"/>
          <w:spacing w:val="11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od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1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do</w:t>
      </w:r>
      <w:r w:rsidRPr="00F72BB4">
        <w:rPr>
          <w:rFonts w:asciiTheme="minorHAnsi" w:hAnsiTheme="minorHAnsi"/>
          <w:spacing w:val="1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2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minut</w:t>
      </w:r>
      <w:r w:rsidRPr="00F72BB4">
        <w:rPr>
          <w:rFonts w:asciiTheme="minorHAnsi" w:hAnsiTheme="minorHAnsi"/>
          <w:spacing w:val="1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należy</w:t>
      </w:r>
      <w:r w:rsidRPr="00F72BB4">
        <w:rPr>
          <w:rFonts w:asciiTheme="minorHAnsi" w:hAnsiTheme="minorHAnsi"/>
          <w:spacing w:val="1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dziecko</w:t>
      </w:r>
      <w:r w:rsidRPr="00F72BB4">
        <w:rPr>
          <w:rFonts w:asciiTheme="minorHAnsi" w:hAnsiTheme="minorHAnsi"/>
          <w:spacing w:val="1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ułożyć</w:t>
      </w:r>
      <w:r w:rsidRPr="00F72BB4">
        <w:rPr>
          <w:rFonts w:asciiTheme="minorHAnsi" w:hAnsiTheme="minorHAnsi"/>
          <w:spacing w:val="11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na</w:t>
      </w:r>
      <w:r w:rsidRPr="00F72BB4">
        <w:rPr>
          <w:rFonts w:asciiTheme="minorHAnsi" w:hAnsiTheme="minorHAnsi"/>
          <w:spacing w:val="1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czymś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miękkim,</w:t>
      </w:r>
      <w:r w:rsidRPr="00F72BB4">
        <w:rPr>
          <w:rFonts w:asciiTheme="minorHAnsi" w:hAnsiTheme="minorHAnsi"/>
          <w:spacing w:val="9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>obserwować i odczekać, aż odzyska świadomość.</w:t>
      </w:r>
    </w:p>
    <w:p w:rsidR="008F1EE2" w:rsidRPr="00F72BB4" w:rsidRDefault="00D744CF">
      <w:pPr>
        <w:pStyle w:val="Nagwek1"/>
        <w:ind w:right="114"/>
        <w:jc w:val="both"/>
        <w:rPr>
          <w:rFonts w:asciiTheme="minorHAnsi" w:hAnsiTheme="minorHAnsi"/>
        </w:rPr>
      </w:pPr>
      <w:r w:rsidRPr="00F72BB4">
        <w:rPr>
          <w:rFonts w:asciiTheme="minorHAnsi" w:hAnsiTheme="minorHAnsi"/>
        </w:rPr>
        <w:t>Należy natychmiast, o zaistniałym zdarzeniu, poinformować rodziców/opiekunów prawnych/ oraz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dyrektora</w:t>
      </w:r>
      <w:r w:rsidRPr="00F72BB4">
        <w:rPr>
          <w:rFonts w:asciiTheme="minorHAnsi" w:hAnsiTheme="minorHAnsi"/>
          <w:spacing w:val="40"/>
        </w:rPr>
        <w:t xml:space="preserve"> </w:t>
      </w:r>
      <w:r w:rsidRPr="00F72BB4">
        <w:rPr>
          <w:rFonts w:asciiTheme="minorHAnsi" w:hAnsiTheme="minorHAnsi"/>
        </w:rPr>
        <w:t>szkoły, a w przypadku nie odzyskania świadomości (do 10 minut) - wezwać pogotowie.</w:t>
      </w:r>
    </w:p>
    <w:p w:rsidR="008F1EE2" w:rsidRPr="00F72BB4" w:rsidRDefault="00D744CF">
      <w:pPr>
        <w:pStyle w:val="Akapitzlist"/>
        <w:numPr>
          <w:ilvl w:val="0"/>
          <w:numId w:val="1"/>
        </w:numPr>
        <w:tabs>
          <w:tab w:val="left" w:pos="360"/>
        </w:tabs>
        <w:spacing w:before="292"/>
        <w:ind w:right="106" w:firstLine="0"/>
        <w:jc w:val="both"/>
        <w:rPr>
          <w:rFonts w:asciiTheme="minorHAnsi" w:hAnsiTheme="minorHAnsi"/>
          <w:b/>
          <w:sz w:val="24"/>
        </w:rPr>
      </w:pPr>
      <w:r w:rsidRPr="00F72BB4">
        <w:rPr>
          <w:rFonts w:asciiTheme="minorHAnsi" w:hAnsiTheme="minorHAnsi"/>
          <w:sz w:val="24"/>
        </w:rPr>
        <w:t>W przypadku, gdy dziecko skarży się na zawroty głowy</w:t>
      </w:r>
      <w:r w:rsidRPr="00F72BB4">
        <w:rPr>
          <w:rFonts w:asciiTheme="minorHAnsi" w:hAnsiTheme="minorHAnsi"/>
          <w:spacing w:val="40"/>
          <w:sz w:val="24"/>
        </w:rPr>
        <w:t xml:space="preserve"> </w:t>
      </w:r>
      <w:r w:rsidRPr="00F72BB4">
        <w:rPr>
          <w:rFonts w:asciiTheme="minorHAnsi" w:hAnsiTheme="minorHAnsi"/>
          <w:sz w:val="24"/>
        </w:rPr>
        <w:t xml:space="preserve">- z jej bólem </w:t>
      </w:r>
      <w:r w:rsidRPr="00F72BB4">
        <w:rPr>
          <w:rFonts w:asciiTheme="minorHAnsi" w:hAnsiTheme="minorHAnsi"/>
          <w:b/>
          <w:sz w:val="24"/>
        </w:rPr>
        <w:t xml:space="preserve">należy zawiadomić rodziców (opiekunów prawnych) dziecka oraz dyrektora szkoły </w:t>
      </w:r>
      <w:r w:rsidRPr="00F72BB4">
        <w:rPr>
          <w:rFonts w:asciiTheme="minorHAnsi" w:hAnsiTheme="minorHAnsi"/>
          <w:b/>
          <w:color w:val="FF0000"/>
          <w:sz w:val="24"/>
        </w:rPr>
        <w:t>i podać mu do wypicia 1,5 litra wody celem obniżenia stężenia poziomu leków we krwi.</w:t>
      </w:r>
    </w:p>
    <w:p w:rsidR="008F1EE2" w:rsidRPr="00F72BB4" w:rsidRDefault="008F1EE2">
      <w:pPr>
        <w:pStyle w:val="Tekstpodstawowy"/>
        <w:ind w:left="0"/>
        <w:rPr>
          <w:rFonts w:asciiTheme="minorHAnsi" w:hAnsiTheme="minorHAnsi"/>
          <w:b/>
        </w:rPr>
      </w:pPr>
    </w:p>
    <w:p w:rsidR="008F1EE2" w:rsidRPr="00F72BB4" w:rsidRDefault="00D744CF" w:rsidP="00F72BB4">
      <w:pPr>
        <w:pStyle w:val="Nagwek1"/>
        <w:numPr>
          <w:ilvl w:val="0"/>
          <w:numId w:val="1"/>
        </w:numPr>
        <w:tabs>
          <w:tab w:val="left" w:pos="382"/>
        </w:tabs>
        <w:ind w:right="107" w:firstLine="0"/>
        <w:jc w:val="both"/>
        <w:rPr>
          <w:rFonts w:asciiTheme="minorHAnsi" w:hAnsiTheme="minorHAnsi"/>
        </w:rPr>
      </w:pPr>
      <w:r w:rsidRPr="00F72BB4">
        <w:rPr>
          <w:rFonts w:asciiTheme="minorHAnsi" w:hAnsiTheme="minorHAnsi"/>
          <w:color w:val="FF0000"/>
        </w:rPr>
        <w:t>Numer</w:t>
      </w:r>
      <w:r w:rsidRPr="00F72BB4">
        <w:rPr>
          <w:rFonts w:asciiTheme="minorHAnsi" w:hAnsiTheme="minorHAnsi"/>
          <w:color w:val="FF0000"/>
          <w:spacing w:val="39"/>
        </w:rPr>
        <w:t xml:space="preserve"> </w:t>
      </w:r>
      <w:r w:rsidRPr="00F72BB4">
        <w:rPr>
          <w:rFonts w:asciiTheme="minorHAnsi" w:hAnsiTheme="minorHAnsi"/>
          <w:color w:val="FF0000"/>
        </w:rPr>
        <w:t>telefonu</w:t>
      </w:r>
      <w:r w:rsidRPr="00F72BB4">
        <w:rPr>
          <w:rFonts w:asciiTheme="minorHAnsi" w:hAnsiTheme="minorHAnsi"/>
          <w:color w:val="FF0000"/>
          <w:spacing w:val="40"/>
        </w:rPr>
        <w:t xml:space="preserve"> </w:t>
      </w:r>
      <w:r w:rsidRPr="00F72BB4">
        <w:rPr>
          <w:rFonts w:asciiTheme="minorHAnsi" w:hAnsiTheme="minorHAnsi"/>
          <w:color w:val="FF0000"/>
        </w:rPr>
        <w:t>do</w:t>
      </w:r>
      <w:r w:rsidRPr="00F72BB4">
        <w:rPr>
          <w:rFonts w:asciiTheme="minorHAnsi" w:hAnsiTheme="minorHAnsi"/>
          <w:color w:val="FF0000"/>
          <w:spacing w:val="39"/>
        </w:rPr>
        <w:t xml:space="preserve"> </w:t>
      </w:r>
      <w:r w:rsidRPr="00F72BB4">
        <w:rPr>
          <w:rFonts w:asciiTheme="minorHAnsi" w:hAnsiTheme="minorHAnsi"/>
          <w:color w:val="FF0000"/>
        </w:rPr>
        <w:t>rodziców</w:t>
      </w:r>
      <w:r w:rsidRPr="00F72BB4">
        <w:rPr>
          <w:rFonts w:asciiTheme="minorHAnsi" w:hAnsiTheme="minorHAnsi"/>
          <w:color w:val="FF0000"/>
          <w:spacing w:val="40"/>
        </w:rPr>
        <w:t xml:space="preserve"> </w:t>
      </w:r>
      <w:r w:rsidRPr="00F72BB4">
        <w:rPr>
          <w:rFonts w:asciiTheme="minorHAnsi" w:hAnsiTheme="minorHAnsi"/>
          <w:b w:val="0"/>
        </w:rPr>
        <w:t>ucznia</w:t>
      </w:r>
      <w:r w:rsidRPr="00F72BB4">
        <w:rPr>
          <w:rFonts w:asciiTheme="minorHAnsi" w:hAnsiTheme="minorHAnsi"/>
          <w:b w:val="0"/>
          <w:spacing w:val="38"/>
        </w:rPr>
        <w:t xml:space="preserve"> </w:t>
      </w:r>
      <w:r w:rsidRPr="00F72BB4">
        <w:rPr>
          <w:rFonts w:asciiTheme="minorHAnsi" w:hAnsiTheme="minorHAnsi"/>
          <w:b w:val="0"/>
        </w:rPr>
        <w:t>znajduje</w:t>
      </w:r>
      <w:r w:rsidRPr="00F72BB4">
        <w:rPr>
          <w:rFonts w:asciiTheme="minorHAnsi" w:hAnsiTheme="minorHAnsi"/>
          <w:b w:val="0"/>
          <w:spacing w:val="40"/>
        </w:rPr>
        <w:t xml:space="preserve"> </w:t>
      </w:r>
      <w:r w:rsidRPr="00F72BB4">
        <w:rPr>
          <w:rFonts w:asciiTheme="minorHAnsi" w:hAnsiTheme="minorHAnsi"/>
          <w:b w:val="0"/>
        </w:rPr>
        <w:t>się</w:t>
      </w:r>
      <w:r w:rsidRPr="00F72BB4">
        <w:rPr>
          <w:rFonts w:asciiTheme="minorHAnsi" w:hAnsiTheme="minorHAnsi"/>
          <w:b w:val="0"/>
          <w:spacing w:val="80"/>
          <w:w w:val="150"/>
        </w:rPr>
        <w:t xml:space="preserve"> </w:t>
      </w:r>
      <w:r>
        <w:rPr>
          <w:rFonts w:asciiTheme="minorHAnsi" w:hAnsiTheme="minorHAnsi"/>
        </w:rPr>
        <w:t>w zeszycie z rejestrem numerów  telefonu rodziców.</w:t>
      </w:r>
    </w:p>
    <w:p w:rsidR="008F1EE2" w:rsidRPr="00F72BB4" w:rsidRDefault="008F1EE2">
      <w:pPr>
        <w:pStyle w:val="Tekstpodstawowy"/>
        <w:spacing w:before="1"/>
        <w:ind w:left="0"/>
        <w:rPr>
          <w:rFonts w:asciiTheme="minorHAnsi" w:hAnsiTheme="minorHAnsi"/>
          <w:b/>
        </w:rPr>
      </w:pPr>
    </w:p>
    <w:p w:rsidR="008F1EE2" w:rsidRPr="00F72BB4" w:rsidRDefault="00D744CF">
      <w:pPr>
        <w:pStyle w:val="Akapitzlist"/>
        <w:numPr>
          <w:ilvl w:val="0"/>
          <w:numId w:val="1"/>
        </w:numPr>
        <w:tabs>
          <w:tab w:val="left" w:pos="386"/>
        </w:tabs>
        <w:ind w:right="116"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sz w:val="24"/>
        </w:rPr>
        <w:t>Dziecko do czasu przybycia pogotowia ratunkowego i rodziców/opiekunów prawnych/ pozostaje pod opieką osób udzielających mu pomocy.</w:t>
      </w:r>
    </w:p>
    <w:p w:rsidR="008F1EE2" w:rsidRPr="00F72BB4" w:rsidRDefault="00D744CF" w:rsidP="00F72BB4">
      <w:pPr>
        <w:pStyle w:val="Akapitzlist"/>
        <w:numPr>
          <w:ilvl w:val="0"/>
          <w:numId w:val="1"/>
        </w:numPr>
        <w:tabs>
          <w:tab w:val="left" w:pos="575"/>
          <w:tab w:val="left" w:pos="1274"/>
          <w:tab w:val="left" w:pos="2605"/>
          <w:tab w:val="left" w:pos="3873"/>
          <w:tab w:val="left" w:pos="4781"/>
          <w:tab w:val="left" w:pos="6157"/>
          <w:tab w:val="left" w:pos="7461"/>
        </w:tabs>
        <w:spacing w:before="292"/>
        <w:ind w:right="409" w:firstLine="0"/>
        <w:jc w:val="both"/>
        <w:rPr>
          <w:rFonts w:asciiTheme="minorHAnsi" w:hAnsiTheme="minorHAnsi"/>
          <w:sz w:val="24"/>
        </w:rPr>
      </w:pPr>
      <w:r w:rsidRPr="00F72BB4">
        <w:rPr>
          <w:rFonts w:asciiTheme="minorHAnsi" w:hAnsiTheme="minorHAnsi"/>
          <w:spacing w:val="-4"/>
          <w:sz w:val="24"/>
        </w:rPr>
        <w:t>Przy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>organizacji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>wycieczek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>należy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>uwzględnić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>możliwość</w:t>
      </w:r>
      <w:r w:rsidR="00F72BB4">
        <w:rPr>
          <w:rFonts w:asciiTheme="minorHAnsi" w:hAnsiTheme="minorHAnsi"/>
          <w:sz w:val="24"/>
        </w:rPr>
        <w:t xml:space="preserve"> </w:t>
      </w:r>
      <w:r w:rsidRPr="00F72BB4">
        <w:rPr>
          <w:rFonts w:asciiTheme="minorHAnsi" w:hAnsiTheme="minorHAnsi"/>
          <w:spacing w:val="-2"/>
          <w:sz w:val="24"/>
        </w:rPr>
        <w:t xml:space="preserve">uczestniczenia </w:t>
      </w:r>
      <w:r w:rsidRPr="00F72BB4">
        <w:rPr>
          <w:rFonts w:asciiTheme="minorHAnsi" w:hAnsiTheme="minorHAnsi"/>
          <w:sz w:val="24"/>
        </w:rPr>
        <w:t>w nich rodzica lub opiekuna prawnego ucznia.</w:t>
      </w:r>
    </w:p>
    <w:sectPr w:rsidR="008F1EE2" w:rsidRPr="00F72BB4">
      <w:type w:val="continuous"/>
      <w:pgSz w:w="11900" w:h="16840"/>
      <w:pgMar w:top="1380" w:right="1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4DEE"/>
    <w:multiLevelType w:val="hybridMultilevel"/>
    <w:tmpl w:val="D8A864D2"/>
    <w:lvl w:ilvl="0" w:tplc="2A0C8044">
      <w:start w:val="1"/>
      <w:numFmt w:val="decimal"/>
      <w:lvlText w:val="%1."/>
      <w:lvlJc w:val="left"/>
      <w:pPr>
        <w:ind w:left="104" w:hanging="274"/>
        <w:jc w:val="left"/>
      </w:pPr>
      <w:rPr>
        <w:rFonts w:asciiTheme="minorHAnsi" w:eastAsia="Carlito" w:hAnsiTheme="minorHAnsi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52AE1C8">
      <w:numFmt w:val="bullet"/>
      <w:lvlText w:val="•"/>
      <w:lvlJc w:val="left"/>
      <w:pPr>
        <w:ind w:left="1018" w:hanging="274"/>
      </w:pPr>
      <w:rPr>
        <w:rFonts w:hint="default"/>
        <w:lang w:val="pl-PL" w:eastAsia="en-US" w:bidi="ar-SA"/>
      </w:rPr>
    </w:lvl>
    <w:lvl w:ilvl="2" w:tplc="54F6F112">
      <w:numFmt w:val="bullet"/>
      <w:lvlText w:val="•"/>
      <w:lvlJc w:val="left"/>
      <w:pPr>
        <w:ind w:left="1936" w:hanging="274"/>
      </w:pPr>
      <w:rPr>
        <w:rFonts w:hint="default"/>
        <w:lang w:val="pl-PL" w:eastAsia="en-US" w:bidi="ar-SA"/>
      </w:rPr>
    </w:lvl>
    <w:lvl w:ilvl="3" w:tplc="DCC88280">
      <w:numFmt w:val="bullet"/>
      <w:lvlText w:val="•"/>
      <w:lvlJc w:val="left"/>
      <w:pPr>
        <w:ind w:left="2854" w:hanging="274"/>
      </w:pPr>
      <w:rPr>
        <w:rFonts w:hint="default"/>
        <w:lang w:val="pl-PL" w:eastAsia="en-US" w:bidi="ar-SA"/>
      </w:rPr>
    </w:lvl>
    <w:lvl w:ilvl="4" w:tplc="DD140200">
      <w:numFmt w:val="bullet"/>
      <w:lvlText w:val="•"/>
      <w:lvlJc w:val="left"/>
      <w:pPr>
        <w:ind w:left="3772" w:hanging="274"/>
      </w:pPr>
      <w:rPr>
        <w:rFonts w:hint="default"/>
        <w:lang w:val="pl-PL" w:eastAsia="en-US" w:bidi="ar-SA"/>
      </w:rPr>
    </w:lvl>
    <w:lvl w:ilvl="5" w:tplc="0C4400EC">
      <w:numFmt w:val="bullet"/>
      <w:lvlText w:val="•"/>
      <w:lvlJc w:val="left"/>
      <w:pPr>
        <w:ind w:left="4690" w:hanging="274"/>
      </w:pPr>
      <w:rPr>
        <w:rFonts w:hint="default"/>
        <w:lang w:val="pl-PL" w:eastAsia="en-US" w:bidi="ar-SA"/>
      </w:rPr>
    </w:lvl>
    <w:lvl w:ilvl="6" w:tplc="E0BACEFC">
      <w:numFmt w:val="bullet"/>
      <w:lvlText w:val="•"/>
      <w:lvlJc w:val="left"/>
      <w:pPr>
        <w:ind w:left="5608" w:hanging="274"/>
      </w:pPr>
      <w:rPr>
        <w:rFonts w:hint="default"/>
        <w:lang w:val="pl-PL" w:eastAsia="en-US" w:bidi="ar-SA"/>
      </w:rPr>
    </w:lvl>
    <w:lvl w:ilvl="7" w:tplc="2ED2976E">
      <w:numFmt w:val="bullet"/>
      <w:lvlText w:val="•"/>
      <w:lvlJc w:val="left"/>
      <w:pPr>
        <w:ind w:left="6526" w:hanging="274"/>
      </w:pPr>
      <w:rPr>
        <w:rFonts w:hint="default"/>
        <w:lang w:val="pl-PL" w:eastAsia="en-US" w:bidi="ar-SA"/>
      </w:rPr>
    </w:lvl>
    <w:lvl w:ilvl="8" w:tplc="F7AAFD8E">
      <w:numFmt w:val="bullet"/>
      <w:lvlText w:val="•"/>
      <w:lvlJc w:val="left"/>
      <w:pPr>
        <w:ind w:left="7444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1EE2"/>
    <w:rsid w:val="008F1EE2"/>
    <w:rsid w:val="00C8273C"/>
    <w:rsid w:val="00D744CF"/>
    <w:rsid w:val="00DF0BEA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FB39-AB3E-4C32-B249-2448CE4F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4" w:right="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4" w:right="1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2</cp:revision>
  <dcterms:created xsi:type="dcterms:W3CDTF">2024-04-23T07:28:00Z</dcterms:created>
  <dcterms:modified xsi:type="dcterms:W3CDTF">2024-04-23T07:28:00Z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