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1501" w14:textId="77777777" w:rsidR="00707098" w:rsidRDefault="00707098" w:rsidP="00DE390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3713790" w14:textId="3085C7C2" w:rsidR="00707098" w:rsidRDefault="003972E9" w:rsidP="00DE390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174D2509" wp14:editId="05928FA8">
            <wp:extent cx="2490717" cy="2956373"/>
            <wp:effectExtent l="0" t="0" r="5080" b="0"/>
            <wp:docPr id="620541556" name="Obrázok 2" descr="Obrázok, na ktorom je text, plagát, písmo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41556" name="Obrázok 2" descr="Obrázok, na ktorom je text, plagát, písmo, graf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19" cy="29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52A6" w14:textId="6F4177CD" w:rsidR="00707098" w:rsidRDefault="00707098" w:rsidP="00DE3907">
      <w:pPr>
        <w:jc w:val="center"/>
        <w:rPr>
          <w:b/>
          <w:bCs/>
          <w:sz w:val="28"/>
          <w:szCs w:val="28"/>
        </w:rPr>
      </w:pPr>
    </w:p>
    <w:p w14:paraId="4B9F9ECC" w14:textId="77777777" w:rsidR="00707098" w:rsidRDefault="00707098" w:rsidP="00DE3907">
      <w:pPr>
        <w:jc w:val="center"/>
        <w:rPr>
          <w:b/>
          <w:bCs/>
          <w:sz w:val="28"/>
          <w:szCs w:val="28"/>
        </w:rPr>
      </w:pPr>
    </w:p>
    <w:p w14:paraId="7A7C71BA" w14:textId="77777777" w:rsidR="00707098" w:rsidRPr="003833A4" w:rsidRDefault="00707098" w:rsidP="00707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profesijného rozvoja pedagogických zamestnancov (2020-2024)</w:t>
      </w:r>
    </w:p>
    <w:p w14:paraId="7B6E14D5" w14:textId="173DA368" w:rsidR="00707098" w:rsidRDefault="00707098" w:rsidP="00DE3907">
      <w:pPr>
        <w:jc w:val="center"/>
        <w:rPr>
          <w:b/>
          <w:bCs/>
          <w:sz w:val="28"/>
          <w:szCs w:val="28"/>
        </w:rPr>
      </w:pPr>
    </w:p>
    <w:p w14:paraId="5CED26B5" w14:textId="77777777" w:rsidR="003972E9" w:rsidRDefault="003972E9" w:rsidP="00DE3907">
      <w:pPr>
        <w:jc w:val="center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Ind w:w="692" w:type="dxa"/>
        <w:tblLook w:val="04A0" w:firstRow="1" w:lastRow="0" w:firstColumn="1" w:lastColumn="0" w:noHBand="0" w:noVBand="1"/>
      </w:tblPr>
      <w:tblGrid>
        <w:gridCol w:w="4818"/>
        <w:gridCol w:w="3552"/>
      </w:tblGrid>
      <w:tr w:rsidR="00F72B07" w:rsidRPr="00F72B07" w14:paraId="1A467946" w14:textId="77777777" w:rsidTr="003972E9">
        <w:tc>
          <w:tcPr>
            <w:tcW w:w="5228" w:type="dxa"/>
          </w:tcPr>
          <w:p w14:paraId="1723C842" w14:textId="17CFB6DA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Forma výchovy a vzdelávania</w:t>
            </w:r>
          </w:p>
        </w:tc>
        <w:tc>
          <w:tcPr>
            <w:tcW w:w="3839" w:type="dxa"/>
          </w:tcPr>
          <w:p w14:paraId="52C63E07" w14:textId="53AAD56E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Poldenná</w:t>
            </w:r>
          </w:p>
        </w:tc>
      </w:tr>
      <w:tr w:rsidR="00F72B07" w:rsidRPr="00F72B07" w14:paraId="0245CC65" w14:textId="77777777" w:rsidTr="003972E9">
        <w:tc>
          <w:tcPr>
            <w:tcW w:w="5228" w:type="dxa"/>
          </w:tcPr>
          <w:p w14:paraId="1CA72708" w14:textId="5A56E20B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Výchovný jazyk</w:t>
            </w:r>
          </w:p>
        </w:tc>
        <w:tc>
          <w:tcPr>
            <w:tcW w:w="3839" w:type="dxa"/>
          </w:tcPr>
          <w:p w14:paraId="53912503" w14:textId="28A0650E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Slovenský</w:t>
            </w:r>
          </w:p>
        </w:tc>
      </w:tr>
      <w:tr w:rsidR="00F72B07" w:rsidRPr="00F72B07" w14:paraId="0D9E6F64" w14:textId="77777777" w:rsidTr="003972E9">
        <w:tc>
          <w:tcPr>
            <w:tcW w:w="5228" w:type="dxa"/>
          </w:tcPr>
          <w:p w14:paraId="4ABEEC2C" w14:textId="5E36B020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Druh školského zariadenia</w:t>
            </w:r>
          </w:p>
        </w:tc>
        <w:tc>
          <w:tcPr>
            <w:tcW w:w="3839" w:type="dxa"/>
          </w:tcPr>
          <w:p w14:paraId="197737A5" w14:textId="5A380F2C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Štátne</w:t>
            </w:r>
          </w:p>
        </w:tc>
      </w:tr>
      <w:tr w:rsidR="00F72B07" w:rsidRPr="00F72B07" w14:paraId="22C3008D" w14:textId="77777777" w:rsidTr="003972E9">
        <w:tc>
          <w:tcPr>
            <w:tcW w:w="5228" w:type="dxa"/>
          </w:tcPr>
          <w:p w14:paraId="1223F685" w14:textId="2A8E8129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Dátum prerokovania v pedagogickej rade školy</w:t>
            </w:r>
          </w:p>
        </w:tc>
        <w:tc>
          <w:tcPr>
            <w:tcW w:w="3839" w:type="dxa"/>
          </w:tcPr>
          <w:p w14:paraId="08B4FFB9" w14:textId="77777777" w:rsidR="00F72B07" w:rsidRPr="00F72B07" w:rsidRDefault="00F72B07" w:rsidP="00F72B07">
            <w:pPr>
              <w:rPr>
                <w:sz w:val="24"/>
                <w:szCs w:val="24"/>
              </w:rPr>
            </w:pPr>
          </w:p>
        </w:tc>
      </w:tr>
      <w:tr w:rsidR="00F72B07" w:rsidRPr="00F72B07" w14:paraId="6F42F90F" w14:textId="77777777" w:rsidTr="003972E9">
        <w:tc>
          <w:tcPr>
            <w:tcW w:w="5228" w:type="dxa"/>
          </w:tcPr>
          <w:p w14:paraId="2DF8D85F" w14:textId="25A65379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Dátum prerokovania v rade školy</w:t>
            </w:r>
          </w:p>
        </w:tc>
        <w:tc>
          <w:tcPr>
            <w:tcW w:w="3839" w:type="dxa"/>
          </w:tcPr>
          <w:p w14:paraId="3E91825D" w14:textId="77777777" w:rsidR="00F72B07" w:rsidRPr="00F72B07" w:rsidRDefault="00F72B07" w:rsidP="00F72B07">
            <w:pPr>
              <w:rPr>
                <w:sz w:val="24"/>
                <w:szCs w:val="24"/>
              </w:rPr>
            </w:pPr>
          </w:p>
        </w:tc>
      </w:tr>
      <w:tr w:rsidR="00F72B07" w:rsidRPr="00F72B07" w14:paraId="092C0116" w14:textId="77777777" w:rsidTr="003972E9">
        <w:tc>
          <w:tcPr>
            <w:tcW w:w="5228" w:type="dxa"/>
          </w:tcPr>
          <w:p w14:paraId="77599507" w14:textId="5421C351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Platnosť výchovného programu</w:t>
            </w:r>
          </w:p>
        </w:tc>
        <w:tc>
          <w:tcPr>
            <w:tcW w:w="3839" w:type="dxa"/>
          </w:tcPr>
          <w:p w14:paraId="42B732FE" w14:textId="3B7D7EC7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September 2023</w:t>
            </w:r>
          </w:p>
        </w:tc>
      </w:tr>
      <w:tr w:rsidR="00F72B07" w:rsidRPr="00F72B07" w14:paraId="1DEFB4BE" w14:textId="77777777" w:rsidTr="003972E9">
        <w:tc>
          <w:tcPr>
            <w:tcW w:w="5228" w:type="dxa"/>
          </w:tcPr>
          <w:p w14:paraId="78324F0D" w14:textId="6147693B" w:rsidR="00F72B07" w:rsidRPr="00F72B07" w:rsidRDefault="00F72B07" w:rsidP="00F72B07">
            <w:pPr>
              <w:rPr>
                <w:b/>
                <w:bCs/>
                <w:sz w:val="24"/>
                <w:szCs w:val="24"/>
              </w:rPr>
            </w:pPr>
            <w:r w:rsidRPr="00F72B07">
              <w:rPr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3839" w:type="dxa"/>
          </w:tcPr>
          <w:p w14:paraId="741C2D6D" w14:textId="77777777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Mesto Dubnica nad Váhom</w:t>
            </w:r>
          </w:p>
          <w:p w14:paraId="5B5194D6" w14:textId="77777777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Bratislavská 434/9</w:t>
            </w:r>
          </w:p>
          <w:p w14:paraId="3D0FB06A" w14:textId="257D7DFC" w:rsidR="00F72B07" w:rsidRPr="00F72B07" w:rsidRDefault="00F72B07" w:rsidP="00F72B07">
            <w:pPr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018 41 Dubnica nad Váhom</w:t>
            </w:r>
          </w:p>
        </w:tc>
      </w:tr>
    </w:tbl>
    <w:p w14:paraId="3E322831" w14:textId="77777777" w:rsidR="00707098" w:rsidRDefault="00707098" w:rsidP="00DE3907">
      <w:pPr>
        <w:jc w:val="center"/>
        <w:rPr>
          <w:b/>
          <w:bCs/>
          <w:sz w:val="28"/>
          <w:szCs w:val="28"/>
        </w:rPr>
      </w:pPr>
    </w:p>
    <w:p w14:paraId="245A4962" w14:textId="77777777" w:rsidR="00707098" w:rsidRDefault="00707098" w:rsidP="00DE3907">
      <w:pPr>
        <w:jc w:val="center"/>
        <w:rPr>
          <w:b/>
          <w:bCs/>
          <w:sz w:val="28"/>
          <w:szCs w:val="28"/>
        </w:rPr>
      </w:pPr>
    </w:p>
    <w:p w14:paraId="31B05415" w14:textId="77777777" w:rsidR="00707098" w:rsidRDefault="00707098" w:rsidP="00F72B07">
      <w:pPr>
        <w:rPr>
          <w:b/>
          <w:bCs/>
          <w:sz w:val="28"/>
          <w:szCs w:val="28"/>
        </w:rPr>
      </w:pPr>
    </w:p>
    <w:p w14:paraId="29A3ADC8" w14:textId="77777777" w:rsidR="00707098" w:rsidRDefault="00707098" w:rsidP="00F72B07">
      <w:pPr>
        <w:rPr>
          <w:b/>
          <w:bCs/>
          <w:sz w:val="28"/>
          <w:szCs w:val="28"/>
        </w:rPr>
      </w:pPr>
    </w:p>
    <w:p w14:paraId="07F752BC" w14:textId="71F5581E" w:rsidR="00707098" w:rsidRPr="00F72B07" w:rsidRDefault="00F72B07" w:rsidP="00F72B07">
      <w:pPr>
        <w:ind w:firstLine="708"/>
        <w:rPr>
          <w:b/>
          <w:bCs/>
          <w:sz w:val="24"/>
          <w:szCs w:val="24"/>
        </w:rPr>
      </w:pPr>
      <w:r w:rsidRPr="00F72B07">
        <w:rPr>
          <w:b/>
          <w:bCs/>
          <w:sz w:val="24"/>
          <w:szCs w:val="24"/>
        </w:rPr>
        <w:t>Pečiatka školy</w:t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</w:r>
      <w:r w:rsidRPr="00F72B07">
        <w:rPr>
          <w:b/>
          <w:bCs/>
          <w:sz w:val="24"/>
          <w:szCs w:val="24"/>
        </w:rPr>
        <w:tab/>
        <w:t>Riaditeľ školy</w:t>
      </w:r>
    </w:p>
    <w:p w14:paraId="539C2B25" w14:textId="21BB4008" w:rsidR="00DE3907" w:rsidRPr="0087767B" w:rsidRDefault="000B0D52" w:rsidP="00DE3907">
      <w:pPr>
        <w:jc w:val="center"/>
        <w:rPr>
          <w:b/>
          <w:bCs/>
          <w:sz w:val="32"/>
          <w:szCs w:val="32"/>
        </w:rPr>
      </w:pPr>
      <w:r w:rsidRPr="0087767B">
        <w:rPr>
          <w:b/>
          <w:bCs/>
          <w:sz w:val="32"/>
          <w:szCs w:val="32"/>
        </w:rPr>
        <w:lastRenderedPageBreak/>
        <w:t>P</w:t>
      </w:r>
      <w:r w:rsidR="00DE3907" w:rsidRPr="0087767B">
        <w:rPr>
          <w:b/>
          <w:bCs/>
          <w:sz w:val="32"/>
          <w:szCs w:val="32"/>
        </w:rPr>
        <w:t>lán profesijného rozvoja pedagogických zamestnancov (2020-2024)</w:t>
      </w:r>
    </w:p>
    <w:p w14:paraId="2B91CBC3" w14:textId="677CFC35" w:rsidR="001F3156" w:rsidRPr="0087767B" w:rsidRDefault="0087767B">
      <w:pPr>
        <w:rPr>
          <w:b/>
          <w:bCs/>
          <w:sz w:val="24"/>
          <w:szCs w:val="24"/>
        </w:rPr>
      </w:pPr>
      <w:r w:rsidRPr="0087767B">
        <w:rPr>
          <w:b/>
          <w:bCs/>
          <w:sz w:val="24"/>
          <w:szCs w:val="24"/>
        </w:rPr>
        <w:t xml:space="preserve">DODATKY </w:t>
      </w:r>
    </w:p>
    <w:p w14:paraId="75C61C31" w14:textId="07397053" w:rsidR="003224B5" w:rsidRPr="00FF2429" w:rsidRDefault="00762B18" w:rsidP="007774EC">
      <w:pPr>
        <w:spacing w:line="360" w:lineRule="auto"/>
        <w:ind w:left="284" w:hanging="282"/>
        <w:jc w:val="both"/>
        <w:rPr>
          <w:rFonts w:cstheme="minorHAnsi"/>
          <w:b/>
          <w:bCs/>
          <w:sz w:val="24"/>
          <w:szCs w:val="24"/>
        </w:rPr>
      </w:pPr>
      <w:r w:rsidRPr="00FF2429">
        <w:rPr>
          <w:rFonts w:cstheme="minorHAnsi"/>
          <w:b/>
          <w:bCs/>
          <w:sz w:val="24"/>
          <w:szCs w:val="24"/>
        </w:rPr>
        <w:t xml:space="preserve">Dodatok č. 1 </w:t>
      </w:r>
      <w:r w:rsidR="007774EC" w:rsidRPr="00FF2429">
        <w:rPr>
          <w:rFonts w:cstheme="minorHAnsi"/>
          <w:b/>
          <w:bCs/>
          <w:sz w:val="24"/>
          <w:szCs w:val="24"/>
        </w:rPr>
        <w:tab/>
      </w:r>
      <w:r w:rsidR="007774EC" w:rsidRPr="00FF2429">
        <w:rPr>
          <w:rFonts w:cstheme="minorHAnsi"/>
          <w:b/>
          <w:bCs/>
          <w:sz w:val="24"/>
          <w:szCs w:val="24"/>
        </w:rPr>
        <w:tab/>
      </w:r>
      <w:r w:rsidR="00A5786D" w:rsidRPr="00FF2429">
        <w:rPr>
          <w:rFonts w:cstheme="minorHAnsi"/>
          <w:b/>
          <w:bCs/>
          <w:sz w:val="24"/>
          <w:szCs w:val="24"/>
        </w:rPr>
        <w:t xml:space="preserve">do </w:t>
      </w:r>
      <w:r w:rsidRPr="00FF2429">
        <w:rPr>
          <w:rFonts w:cstheme="minorHAnsi"/>
          <w:b/>
          <w:bCs/>
          <w:sz w:val="24"/>
          <w:szCs w:val="24"/>
        </w:rPr>
        <w:t xml:space="preserve"> ZOZNAM PRÍLOH </w:t>
      </w:r>
    </w:p>
    <w:p w14:paraId="609FA3D5" w14:textId="675CFF96" w:rsidR="003224B5" w:rsidRDefault="00762B18" w:rsidP="00762B18">
      <w:pPr>
        <w:spacing w:line="360" w:lineRule="auto"/>
        <w:ind w:left="708" w:hanging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Vypúšťajú sa Príloha A – Príloha J a Príloha L</w:t>
      </w:r>
      <w:r w:rsidR="003224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DD079F5" w14:textId="0B1034A9" w:rsidR="00762B18" w:rsidRDefault="003224B5" w:rsidP="00A2502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62B18">
        <w:rPr>
          <w:rFonts w:cstheme="minorHAnsi"/>
          <w:sz w:val="24"/>
          <w:szCs w:val="24"/>
        </w:rPr>
        <w:t xml:space="preserve">kladá sa Príloha M - </w:t>
      </w:r>
      <w:r w:rsidR="00762B18" w:rsidRPr="00B229E3">
        <w:rPr>
          <w:sz w:val="24"/>
          <w:szCs w:val="24"/>
        </w:rPr>
        <w:t>&lt;</w:t>
      </w:r>
      <w:r w:rsidR="00762B18">
        <w:rPr>
          <w:sz w:val="24"/>
          <w:szCs w:val="24"/>
        </w:rPr>
        <w:t xml:space="preserve"> </w:t>
      </w:r>
      <w:r w:rsidR="007E21D8" w:rsidRPr="007E21D8">
        <w:rPr>
          <w:sz w:val="24"/>
          <w:szCs w:val="24"/>
        </w:rPr>
        <w:t xml:space="preserve">Aktualizačné vzdelávanie </w:t>
      </w:r>
      <w:r w:rsidR="00762B18" w:rsidRPr="00B229E3">
        <w:rPr>
          <w:sz w:val="24"/>
          <w:szCs w:val="24"/>
        </w:rPr>
        <w:t>&gt;</w:t>
      </w:r>
    </w:p>
    <w:p w14:paraId="0C23E47F" w14:textId="77777777" w:rsidR="007774EC" w:rsidRDefault="007774EC">
      <w:pPr>
        <w:rPr>
          <w:sz w:val="24"/>
          <w:szCs w:val="24"/>
          <w:highlight w:val="green"/>
        </w:rPr>
      </w:pPr>
    </w:p>
    <w:p w14:paraId="4C93E7DC" w14:textId="2B91E079" w:rsidR="007774EC" w:rsidRPr="00FF2429" w:rsidRDefault="00762B18">
      <w:pPr>
        <w:rPr>
          <w:b/>
          <w:bCs/>
          <w:sz w:val="24"/>
          <w:szCs w:val="24"/>
        </w:rPr>
      </w:pPr>
      <w:r w:rsidRPr="00FF2429">
        <w:rPr>
          <w:b/>
          <w:bCs/>
          <w:sz w:val="24"/>
          <w:szCs w:val="24"/>
        </w:rPr>
        <w:t xml:space="preserve">Dodatok č. 2 </w:t>
      </w:r>
      <w:r w:rsidR="00DD6E95" w:rsidRPr="00FF2429">
        <w:rPr>
          <w:b/>
          <w:bCs/>
          <w:sz w:val="24"/>
          <w:szCs w:val="24"/>
        </w:rPr>
        <w:tab/>
      </w:r>
      <w:r w:rsidR="00DD6E95" w:rsidRPr="00FF2429">
        <w:rPr>
          <w:b/>
          <w:bCs/>
          <w:sz w:val="24"/>
          <w:szCs w:val="24"/>
        </w:rPr>
        <w:tab/>
        <w:t>do 1</w:t>
      </w:r>
      <w:r w:rsidR="00DD6E95" w:rsidRPr="00FF2429">
        <w:rPr>
          <w:b/>
          <w:bCs/>
          <w:sz w:val="24"/>
          <w:szCs w:val="24"/>
        </w:rPr>
        <w:tab/>
        <w:t>VÝCHODISKÁ LEGISLATÍVNE</w:t>
      </w:r>
    </w:p>
    <w:p w14:paraId="1165B01B" w14:textId="4541002B" w:rsidR="00762B18" w:rsidRDefault="003A60DC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762B18">
        <w:rPr>
          <w:sz w:val="24"/>
          <w:szCs w:val="24"/>
        </w:rPr>
        <w:t>vkladajú sa zákony a vyhlášky:</w:t>
      </w:r>
    </w:p>
    <w:p w14:paraId="550298AD" w14:textId="77777777" w:rsidR="001F3156" w:rsidRPr="004A4E5F" w:rsidRDefault="001F3156" w:rsidP="001F315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4E5F">
        <w:rPr>
          <w:rFonts w:cstheme="minorHAnsi"/>
          <w:color w:val="000000"/>
          <w:sz w:val="24"/>
          <w:szCs w:val="24"/>
          <w:lang w:eastAsia="sk-SK" w:bidi="he-IL"/>
        </w:rPr>
        <w:t xml:space="preserve">Zákon 136/2023 Z. z., </w:t>
      </w:r>
      <w:r w:rsidRPr="004A4E5F">
        <w:rPr>
          <w:rFonts w:cstheme="minorHAnsi"/>
          <w:color w:val="000000"/>
          <w:sz w:val="24"/>
          <w:szCs w:val="24"/>
          <w:shd w:val="clear" w:color="auto" w:fill="FFFFFF"/>
        </w:rPr>
        <w:t>ktorým sa mení a dopĺňa zákon č. 138/2019 Z. z. o pedagogických zamestnancoch a odborných zamestnancoch a o zmene a doplnení niektorých zákonov v znení neskorších predpisov</w:t>
      </w:r>
    </w:p>
    <w:p w14:paraId="5FA8135E" w14:textId="77777777" w:rsidR="001F3156" w:rsidRPr="004A4E5F" w:rsidRDefault="001F3156" w:rsidP="001F315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4E5F">
        <w:rPr>
          <w:rFonts w:cstheme="minorHAnsi"/>
          <w:color w:val="000000"/>
          <w:sz w:val="24"/>
          <w:szCs w:val="24"/>
          <w:shd w:val="clear" w:color="auto" w:fill="FFFFFF"/>
        </w:rPr>
        <w:t>Zákon 414/2021 Z. z., ktorým sa mení a dopĺňa zákon č. 138/2019 Z. z. o pedagogických zamestnancoch a odborných zamestnancoch a o zmene a doplnení niektorých zákonov v znení neskorších predpisov a ktorým sa menia a dopĺňajú niektoré zákony</w:t>
      </w:r>
    </w:p>
    <w:p w14:paraId="2BEF982B" w14:textId="0F0DC92B" w:rsidR="003A60DC" w:rsidRPr="004A4E5F" w:rsidRDefault="003A60DC" w:rsidP="001F315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505050"/>
          <w:shd w:val="clear" w:color="auto" w:fill="F3F3F3"/>
        </w:rPr>
      </w:pPr>
      <w:r w:rsidRPr="004A4E5F">
        <w:rPr>
          <w:rFonts w:cstheme="minorHAnsi"/>
          <w:color w:val="000000"/>
          <w:sz w:val="24"/>
          <w:szCs w:val="24"/>
          <w:shd w:val="clear" w:color="auto" w:fill="FFFFFF"/>
        </w:rPr>
        <w:t xml:space="preserve">182/2023 Z. z. zákon, ktorým sa mení a dopĺňa zákon č. 245/2008 Z. z. o výchove a vzdelávaní (školský </w:t>
      </w:r>
      <w:r w:rsidR="004A4E5F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Pr="004A4E5F">
        <w:rPr>
          <w:rFonts w:cstheme="minorHAnsi"/>
          <w:color w:val="000000"/>
          <w:sz w:val="24"/>
          <w:szCs w:val="24"/>
          <w:shd w:val="clear" w:color="auto" w:fill="FFFFFF"/>
        </w:rPr>
        <w:t>ákon) a o zmene a doplnení niektorých zákonov v znení neskorších predpisov a k</w:t>
      </w:r>
      <w:r w:rsidR="00304079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4A4E5F">
        <w:rPr>
          <w:rFonts w:cstheme="minorHAnsi"/>
          <w:color w:val="000000"/>
          <w:sz w:val="24"/>
          <w:szCs w:val="24"/>
          <w:shd w:val="clear" w:color="auto" w:fill="FFFFFF"/>
        </w:rPr>
        <w:t>orým sa menia a dopĺňajú niektoré zákony</w:t>
      </w:r>
    </w:p>
    <w:p w14:paraId="6036AA6F" w14:textId="77777777" w:rsidR="001F3156" w:rsidRDefault="001F3156" w:rsidP="001F3156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kern w:val="36"/>
          <w:sz w:val="24"/>
          <w:szCs w:val="24"/>
          <w:lang w:eastAsia="sk-SK" w:bidi="he-IL"/>
        </w:rPr>
      </w:pPr>
      <w:r w:rsidRPr="004A4E5F">
        <w:rPr>
          <w:rFonts w:cstheme="minorHAnsi"/>
          <w:color w:val="000000"/>
          <w:sz w:val="24"/>
          <w:szCs w:val="24"/>
          <w:lang w:eastAsia="sk-SK" w:bidi="he-IL"/>
        </w:rPr>
        <w:t xml:space="preserve">Vyhláška č. 173/2023 Z. z. </w:t>
      </w:r>
      <w:r w:rsidRPr="004A4E5F">
        <w:rPr>
          <w:rFonts w:eastAsia="Times New Roman" w:cstheme="minorHAnsi"/>
          <w:kern w:val="36"/>
          <w:sz w:val="24"/>
          <w:szCs w:val="24"/>
          <w:lang w:eastAsia="sk-SK" w:bidi="he-IL"/>
        </w:rPr>
        <w:t>Vyhláška Ministerstva školstva, vedy, výskumu a športu Slovenskej republiky o kvalifikačných predpokladoch pedagogických zamestnancov a odborných zamestnancov</w:t>
      </w:r>
    </w:p>
    <w:p w14:paraId="5245054C" w14:textId="77777777" w:rsidR="007774EC" w:rsidRDefault="007774EC">
      <w:pPr>
        <w:rPr>
          <w:sz w:val="24"/>
          <w:szCs w:val="24"/>
          <w:highlight w:val="green"/>
        </w:rPr>
      </w:pPr>
    </w:p>
    <w:p w14:paraId="00BB93B5" w14:textId="2EFBB504" w:rsidR="001F3156" w:rsidRPr="00FF2429" w:rsidRDefault="00762B18">
      <w:pPr>
        <w:rPr>
          <w:b/>
          <w:bCs/>
          <w:sz w:val="24"/>
          <w:szCs w:val="24"/>
        </w:rPr>
      </w:pPr>
      <w:r w:rsidRPr="00FF2429">
        <w:rPr>
          <w:b/>
          <w:bCs/>
          <w:sz w:val="24"/>
          <w:szCs w:val="24"/>
        </w:rPr>
        <w:t xml:space="preserve">Dodatok č. 3 </w:t>
      </w:r>
      <w:r w:rsidR="007774EC" w:rsidRPr="00FF2429">
        <w:rPr>
          <w:b/>
          <w:bCs/>
          <w:sz w:val="24"/>
          <w:szCs w:val="24"/>
        </w:rPr>
        <w:tab/>
      </w:r>
      <w:r w:rsidR="007774EC" w:rsidRPr="00FF2429">
        <w:rPr>
          <w:b/>
          <w:bCs/>
          <w:sz w:val="24"/>
          <w:szCs w:val="24"/>
        </w:rPr>
        <w:tab/>
      </w:r>
      <w:r w:rsidRPr="00FF2429">
        <w:rPr>
          <w:b/>
          <w:bCs/>
          <w:sz w:val="24"/>
          <w:szCs w:val="24"/>
        </w:rPr>
        <w:t>do 2.1</w:t>
      </w:r>
      <w:r w:rsidR="00CD5438" w:rsidRPr="00FF2429">
        <w:rPr>
          <w:b/>
          <w:bCs/>
          <w:sz w:val="24"/>
          <w:szCs w:val="24"/>
        </w:rPr>
        <w:tab/>
        <w:t>Identifikácia organizácie</w:t>
      </w:r>
    </w:p>
    <w:p w14:paraId="6DE7BCD7" w14:textId="571F87CC" w:rsidR="00762B18" w:rsidRPr="00D92469" w:rsidRDefault="00CD5438" w:rsidP="00762B18">
      <w:pPr>
        <w:spacing w:line="360" w:lineRule="auto"/>
        <w:jc w:val="both"/>
        <w:rPr>
          <w:rFonts w:cstheme="minorHAnsi"/>
          <w:sz w:val="24"/>
          <w:szCs w:val="24"/>
        </w:rPr>
      </w:pPr>
      <w:r w:rsidRPr="00F52FA1">
        <w:rPr>
          <w:rFonts w:cstheme="minorHAnsi"/>
          <w:sz w:val="24"/>
          <w:szCs w:val="24"/>
        </w:rPr>
        <w:t>Pôvodný počet zamestnancov je zmenený na a</w:t>
      </w:r>
      <w:r w:rsidR="00762B18" w:rsidRPr="00F52FA1">
        <w:rPr>
          <w:rFonts w:cstheme="minorHAnsi"/>
          <w:sz w:val="24"/>
          <w:szCs w:val="24"/>
        </w:rPr>
        <w:t xml:space="preserve">ktuálny počet </w:t>
      </w:r>
      <w:r w:rsidR="002F6649">
        <w:rPr>
          <w:rFonts w:cstheme="minorHAnsi"/>
          <w:sz w:val="24"/>
          <w:szCs w:val="24"/>
        </w:rPr>
        <w:t xml:space="preserve">pedagogických </w:t>
      </w:r>
      <w:r w:rsidR="00762B18" w:rsidRPr="00F52FA1">
        <w:rPr>
          <w:rFonts w:cstheme="minorHAnsi"/>
          <w:sz w:val="24"/>
          <w:szCs w:val="24"/>
        </w:rPr>
        <w:t>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842"/>
      </w:tblGrid>
      <w:tr w:rsidR="00762B18" w:rsidRPr="002A6B9D" w14:paraId="255E4FDA" w14:textId="77777777" w:rsidTr="003054F6">
        <w:tc>
          <w:tcPr>
            <w:tcW w:w="1555" w:type="dxa"/>
          </w:tcPr>
          <w:p w14:paraId="0010AC4E" w14:textId="77777777" w:rsidR="00762B18" w:rsidRPr="002A6B9D" w:rsidRDefault="00762B1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A6B9D">
              <w:rPr>
                <w:rFonts w:cstheme="minorHAnsi"/>
                <w:sz w:val="24"/>
                <w:szCs w:val="24"/>
              </w:rPr>
              <w:t>Zamestnanci</w:t>
            </w:r>
          </w:p>
        </w:tc>
        <w:tc>
          <w:tcPr>
            <w:tcW w:w="3969" w:type="dxa"/>
            <w:gridSpan w:val="2"/>
          </w:tcPr>
          <w:p w14:paraId="1AAEEE33" w14:textId="5C05C1A0" w:rsidR="00762B18" w:rsidRPr="00E22A0B" w:rsidRDefault="00345691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2A0B">
              <w:rPr>
                <w:rFonts w:cstheme="minorHAnsi"/>
                <w:sz w:val="24"/>
                <w:szCs w:val="24"/>
              </w:rPr>
              <w:t>P</w:t>
            </w:r>
            <w:r w:rsidR="00762B18" w:rsidRPr="00E22A0B">
              <w:rPr>
                <w:rFonts w:cstheme="minorHAnsi"/>
                <w:sz w:val="24"/>
                <w:szCs w:val="24"/>
              </w:rPr>
              <w:t>edagogickí</w:t>
            </w:r>
            <w:r>
              <w:rPr>
                <w:rFonts w:cstheme="minorHAnsi"/>
                <w:sz w:val="24"/>
                <w:szCs w:val="24"/>
              </w:rPr>
              <w:t xml:space="preserve"> a odborní</w:t>
            </w:r>
          </w:p>
        </w:tc>
        <w:tc>
          <w:tcPr>
            <w:tcW w:w="1842" w:type="dxa"/>
          </w:tcPr>
          <w:p w14:paraId="43F4E768" w14:textId="77777777" w:rsidR="00762B18" w:rsidRPr="00E22A0B" w:rsidRDefault="00762B1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2A0B">
              <w:rPr>
                <w:rFonts w:cstheme="minorHAnsi"/>
                <w:sz w:val="24"/>
                <w:szCs w:val="24"/>
              </w:rPr>
              <w:t>nepedagogickí</w:t>
            </w:r>
          </w:p>
        </w:tc>
      </w:tr>
      <w:tr w:rsidR="00762B18" w:rsidRPr="002A6B9D" w14:paraId="0E405690" w14:textId="77777777" w:rsidTr="003054F6">
        <w:tc>
          <w:tcPr>
            <w:tcW w:w="1555" w:type="dxa"/>
          </w:tcPr>
          <w:p w14:paraId="2E2A2202" w14:textId="77777777" w:rsidR="00762B18" w:rsidRPr="002A6B9D" w:rsidRDefault="00762B1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768F7" w14:textId="4443809D" w:rsidR="00762B18" w:rsidRPr="00E22A0B" w:rsidRDefault="0063585D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2A0B">
              <w:rPr>
                <w:rFonts w:cstheme="minorHAnsi"/>
                <w:sz w:val="24"/>
                <w:szCs w:val="24"/>
              </w:rPr>
              <w:t>U</w:t>
            </w:r>
            <w:r w:rsidR="00762B18" w:rsidRPr="00E22A0B">
              <w:rPr>
                <w:rFonts w:cstheme="minorHAnsi"/>
                <w:sz w:val="24"/>
                <w:szCs w:val="24"/>
              </w:rPr>
              <w:t>č</w:t>
            </w:r>
            <w:r>
              <w:rPr>
                <w:rFonts w:cstheme="minorHAnsi"/>
                <w:sz w:val="24"/>
                <w:szCs w:val="24"/>
              </w:rPr>
              <w:t>itelia ZŠ / MŠ</w:t>
            </w:r>
            <w:r w:rsidR="00345691">
              <w:rPr>
                <w:rFonts w:cstheme="minorHAnsi"/>
                <w:sz w:val="24"/>
                <w:szCs w:val="24"/>
              </w:rPr>
              <w:t xml:space="preserve"> /ŠKD /odborní</w:t>
            </w:r>
          </w:p>
        </w:tc>
        <w:tc>
          <w:tcPr>
            <w:tcW w:w="1985" w:type="dxa"/>
          </w:tcPr>
          <w:p w14:paraId="17329517" w14:textId="145356AF" w:rsidR="00762B18" w:rsidRPr="00E22A0B" w:rsidRDefault="0063585D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2A0B">
              <w:rPr>
                <w:rFonts w:cstheme="minorHAnsi"/>
                <w:sz w:val="24"/>
                <w:szCs w:val="24"/>
              </w:rPr>
              <w:t>A</w:t>
            </w:r>
            <w:r w:rsidR="00762B18" w:rsidRPr="00E22A0B">
              <w:rPr>
                <w:rFonts w:cstheme="minorHAnsi"/>
                <w:sz w:val="24"/>
                <w:szCs w:val="24"/>
              </w:rPr>
              <w:t>sis</w:t>
            </w:r>
            <w:r>
              <w:rPr>
                <w:rFonts w:cstheme="minorHAnsi"/>
                <w:sz w:val="24"/>
                <w:szCs w:val="24"/>
              </w:rPr>
              <w:t>tenti  ZŠ / MŠ</w:t>
            </w:r>
          </w:p>
        </w:tc>
        <w:tc>
          <w:tcPr>
            <w:tcW w:w="1842" w:type="dxa"/>
          </w:tcPr>
          <w:p w14:paraId="0A8E402B" w14:textId="30E3D073" w:rsidR="00762B18" w:rsidRPr="00E22A0B" w:rsidRDefault="00A972B6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ZŠ / MŠ</w:t>
            </w:r>
          </w:p>
        </w:tc>
      </w:tr>
      <w:tr w:rsidR="00762B18" w:rsidRPr="002A6B9D" w14:paraId="0BB73561" w14:textId="77777777" w:rsidTr="003054F6">
        <w:tc>
          <w:tcPr>
            <w:tcW w:w="1555" w:type="dxa"/>
          </w:tcPr>
          <w:p w14:paraId="55459AD8" w14:textId="77777777" w:rsidR="00762B18" w:rsidRPr="00D26B9D" w:rsidRDefault="00762B1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5223B6" w14:textId="497B81B2" w:rsidR="00762B18" w:rsidRPr="00D26B9D" w:rsidRDefault="00345691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6B9D">
              <w:rPr>
                <w:rFonts w:cstheme="minorHAnsi"/>
                <w:sz w:val="24"/>
                <w:szCs w:val="24"/>
              </w:rPr>
              <w:t>28/16/7/1</w:t>
            </w:r>
          </w:p>
        </w:tc>
        <w:tc>
          <w:tcPr>
            <w:tcW w:w="1985" w:type="dxa"/>
          </w:tcPr>
          <w:p w14:paraId="6C30F5C0" w14:textId="7BF53298" w:rsidR="00762B18" w:rsidRPr="00D26B9D" w:rsidRDefault="00762B1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6B9D">
              <w:rPr>
                <w:rFonts w:cstheme="minorHAnsi"/>
                <w:sz w:val="24"/>
                <w:szCs w:val="24"/>
              </w:rPr>
              <w:t>4</w:t>
            </w:r>
            <w:r w:rsidR="00345691" w:rsidRPr="00D26B9D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842" w:type="dxa"/>
          </w:tcPr>
          <w:p w14:paraId="2D50B186" w14:textId="387DCD73" w:rsidR="00762B18" w:rsidRPr="00D26B9D" w:rsidRDefault="005742E8" w:rsidP="0058044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15/10</w:t>
            </w:r>
          </w:p>
        </w:tc>
      </w:tr>
    </w:tbl>
    <w:p w14:paraId="5DCCC53D" w14:textId="77777777" w:rsidR="00EA3EA9" w:rsidRDefault="00EA3EA9">
      <w:pPr>
        <w:rPr>
          <w:sz w:val="24"/>
          <w:szCs w:val="24"/>
        </w:rPr>
        <w:sectPr w:rsidR="00EA3EA9" w:rsidSect="000573BC">
          <w:footerReference w:type="default" r:id="rId9"/>
          <w:pgSz w:w="11906" w:h="16838" w:code="9"/>
          <w:pgMar w:top="1417" w:right="1417" w:bottom="1417" w:left="1417" w:header="709" w:footer="454" w:gutter="0"/>
          <w:cols w:space="708"/>
          <w:titlePg/>
          <w:docGrid w:linePitch="360"/>
        </w:sectPr>
      </w:pPr>
    </w:p>
    <w:p w14:paraId="5BCEBF75" w14:textId="57346863" w:rsidR="00762B18" w:rsidRPr="00FF2429" w:rsidRDefault="00762B18" w:rsidP="00762B1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FF2429">
        <w:rPr>
          <w:rFonts w:cstheme="minorHAnsi"/>
          <w:b/>
          <w:bCs/>
          <w:sz w:val="24"/>
          <w:szCs w:val="24"/>
        </w:rPr>
        <w:lastRenderedPageBreak/>
        <w:t>Dodatok č. 4</w:t>
      </w:r>
      <w:r w:rsidRPr="00FF2429">
        <w:rPr>
          <w:rFonts w:cstheme="minorHAnsi"/>
          <w:b/>
          <w:bCs/>
          <w:sz w:val="24"/>
          <w:szCs w:val="24"/>
        </w:rPr>
        <w:tab/>
      </w:r>
      <w:r w:rsidR="007774EC" w:rsidRPr="00FF2429">
        <w:rPr>
          <w:rFonts w:cstheme="minorHAnsi"/>
          <w:b/>
          <w:bCs/>
          <w:sz w:val="24"/>
          <w:szCs w:val="24"/>
        </w:rPr>
        <w:tab/>
      </w:r>
      <w:r w:rsidRPr="00FF2429">
        <w:rPr>
          <w:rFonts w:cstheme="minorHAnsi"/>
          <w:b/>
          <w:bCs/>
          <w:sz w:val="24"/>
          <w:szCs w:val="24"/>
        </w:rPr>
        <w:t xml:space="preserve"> do 2.2</w:t>
      </w:r>
      <w:r w:rsidR="00BC1403" w:rsidRPr="00FF2429">
        <w:rPr>
          <w:rFonts w:cstheme="minorHAnsi"/>
          <w:b/>
          <w:bCs/>
          <w:sz w:val="24"/>
          <w:szCs w:val="24"/>
        </w:rPr>
        <w:t xml:space="preserve"> Situačná analýza školy </w:t>
      </w:r>
    </w:p>
    <w:p w14:paraId="144DD6B1" w14:textId="1FF636C1" w:rsidR="00762B18" w:rsidRPr="002A6B9D" w:rsidRDefault="00BC1403" w:rsidP="00762B1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Vkladá </w:t>
      </w:r>
      <w:r w:rsidR="00D53532">
        <w:rPr>
          <w:rFonts w:cstheme="minorHAnsi"/>
          <w:sz w:val="24"/>
          <w:szCs w:val="24"/>
        </w:rPr>
        <w:t xml:space="preserve">sa </w:t>
      </w:r>
      <w:r>
        <w:rPr>
          <w:rFonts w:cstheme="minorHAnsi"/>
          <w:sz w:val="24"/>
          <w:szCs w:val="24"/>
        </w:rPr>
        <w:t>aktuálna tabuľka stavu pedagogických a odborných zamestnancov</w:t>
      </w:r>
    </w:p>
    <w:p w14:paraId="6F525D4C" w14:textId="77777777" w:rsidR="00416E38" w:rsidRDefault="00416E38" w:rsidP="00416E38">
      <w:pPr>
        <w:spacing w:line="360" w:lineRule="auto"/>
        <w:ind w:firstLine="360"/>
        <w:rPr>
          <w:sz w:val="24"/>
          <w:szCs w:val="24"/>
        </w:rPr>
      </w:pPr>
      <w:r w:rsidRPr="002B2095">
        <w:rPr>
          <w:sz w:val="24"/>
          <w:szCs w:val="24"/>
        </w:rPr>
        <w:t xml:space="preserve">Aktuálny stav pedagogických a odborných zamestnancov v ZŠ s MŠ Pavla </w:t>
      </w:r>
      <w:proofErr w:type="spellStart"/>
      <w:r w:rsidRPr="002B2095">
        <w:rPr>
          <w:sz w:val="24"/>
          <w:szCs w:val="24"/>
        </w:rPr>
        <w:t>Demitru</w:t>
      </w:r>
      <w:proofErr w:type="spellEnd"/>
      <w:r w:rsidRPr="002B2095">
        <w:rPr>
          <w:sz w:val="24"/>
          <w:szCs w:val="24"/>
        </w:rPr>
        <w:t xml:space="preserve"> Dubnica nad Váhom</w:t>
      </w:r>
      <w:r>
        <w:rPr>
          <w:sz w:val="24"/>
          <w:szCs w:val="24"/>
        </w:rPr>
        <w:t xml:space="preserve"> vrátane plánov osobného profesijného rastu pedagogických a odborných zamestnancov je súčasťou tlačenej dokumentácie školy vzhľadom na akceptovanie GDPR.</w:t>
      </w:r>
    </w:p>
    <w:p w14:paraId="67E5A0B0" w14:textId="77777777" w:rsidR="00416E38" w:rsidRDefault="00416E38">
      <w:pPr>
        <w:rPr>
          <w:sz w:val="24"/>
          <w:szCs w:val="24"/>
        </w:rPr>
      </w:pPr>
    </w:p>
    <w:p w14:paraId="294500F7" w14:textId="3FF4419B" w:rsidR="00B00CF7" w:rsidRPr="00FF2429" w:rsidRDefault="00B00CF7" w:rsidP="00933D91">
      <w:pPr>
        <w:spacing w:after="0" w:line="360" w:lineRule="auto"/>
        <w:rPr>
          <w:rFonts w:cstheme="minorHAnsi"/>
          <w:b/>
          <w:bCs/>
          <w:sz w:val="24"/>
          <w:szCs w:val="24"/>
          <w:highlight w:val="green"/>
        </w:rPr>
      </w:pPr>
      <w:r w:rsidRPr="00FF2429">
        <w:rPr>
          <w:rFonts w:cstheme="minorHAnsi"/>
          <w:b/>
          <w:bCs/>
          <w:sz w:val="24"/>
          <w:szCs w:val="24"/>
        </w:rPr>
        <w:t>Dodatok č. 5</w:t>
      </w:r>
      <w:r w:rsidRPr="00FF2429">
        <w:rPr>
          <w:rFonts w:cstheme="minorHAnsi"/>
          <w:b/>
          <w:bCs/>
          <w:sz w:val="24"/>
          <w:szCs w:val="24"/>
        </w:rPr>
        <w:tab/>
      </w:r>
      <w:r w:rsidRPr="00FF2429">
        <w:rPr>
          <w:rFonts w:cstheme="minorHAnsi"/>
          <w:b/>
          <w:bCs/>
          <w:sz w:val="24"/>
          <w:szCs w:val="24"/>
        </w:rPr>
        <w:tab/>
        <w:t>do 3.1</w:t>
      </w:r>
      <w:r w:rsidR="00B87819" w:rsidRPr="00FF2429">
        <w:rPr>
          <w:rFonts w:cstheme="minorHAnsi"/>
          <w:b/>
          <w:bCs/>
          <w:sz w:val="24"/>
          <w:szCs w:val="24"/>
        </w:rPr>
        <w:tab/>
        <w:t>Cieľ</w:t>
      </w:r>
    </w:p>
    <w:p w14:paraId="616417EE" w14:textId="14CF325A" w:rsidR="00B00CF7" w:rsidRPr="00933D91" w:rsidRDefault="007774EC" w:rsidP="00933D91">
      <w:pPr>
        <w:spacing w:line="360" w:lineRule="auto"/>
        <w:rPr>
          <w:rFonts w:cstheme="minorHAnsi"/>
          <w:sz w:val="24"/>
          <w:szCs w:val="24"/>
        </w:rPr>
      </w:pPr>
      <w:r w:rsidRPr="00BC1403">
        <w:rPr>
          <w:rFonts w:cstheme="minorHAnsi"/>
          <w:sz w:val="24"/>
          <w:szCs w:val="24"/>
        </w:rPr>
        <w:t xml:space="preserve">Vložené slovo </w:t>
      </w:r>
      <w:r w:rsidR="00D77D8A">
        <w:rPr>
          <w:rFonts w:cstheme="minorHAnsi"/>
          <w:sz w:val="24"/>
          <w:szCs w:val="24"/>
        </w:rPr>
        <w:t>v </w:t>
      </w:r>
      <w:r w:rsidR="00B00CF7" w:rsidRPr="00BC1403">
        <w:rPr>
          <w:rFonts w:cstheme="minorHAnsi"/>
          <w:sz w:val="24"/>
          <w:szCs w:val="24"/>
        </w:rPr>
        <w:t>2</w:t>
      </w:r>
      <w:r w:rsidR="00D77D8A">
        <w:rPr>
          <w:rFonts w:cstheme="minorHAnsi"/>
          <w:sz w:val="24"/>
          <w:szCs w:val="24"/>
        </w:rPr>
        <w:t>.</w:t>
      </w:r>
      <w:r w:rsidR="00B00CF7" w:rsidRPr="00BC1403">
        <w:rPr>
          <w:rFonts w:cstheme="minorHAnsi"/>
          <w:sz w:val="24"/>
          <w:szCs w:val="24"/>
        </w:rPr>
        <w:t xml:space="preserve"> odstavci  </w:t>
      </w:r>
      <w:r w:rsidR="00BC1403" w:rsidRPr="00BC1403">
        <w:rPr>
          <w:rFonts w:cstheme="minorHAnsi"/>
          <w:sz w:val="24"/>
          <w:szCs w:val="24"/>
        </w:rPr>
        <w:t>na konci 2.</w:t>
      </w:r>
      <w:r w:rsidR="005F6B3C">
        <w:rPr>
          <w:rFonts w:cstheme="minorHAnsi"/>
          <w:sz w:val="24"/>
          <w:szCs w:val="24"/>
        </w:rPr>
        <w:t xml:space="preserve"> </w:t>
      </w:r>
      <w:r w:rsidR="00BC1403" w:rsidRPr="00BC1403">
        <w:rPr>
          <w:rFonts w:cstheme="minorHAnsi"/>
          <w:sz w:val="24"/>
          <w:szCs w:val="24"/>
        </w:rPr>
        <w:t xml:space="preserve">vety </w:t>
      </w:r>
      <w:r w:rsidR="00B00CF7" w:rsidRPr="00BC1403">
        <w:rPr>
          <w:rFonts w:cstheme="minorHAnsi"/>
          <w:sz w:val="24"/>
          <w:szCs w:val="24"/>
        </w:rPr>
        <w:t xml:space="preserve">za </w:t>
      </w:r>
      <w:r w:rsidRPr="00BC1403">
        <w:rPr>
          <w:rFonts w:cstheme="minorHAnsi"/>
          <w:sz w:val="24"/>
          <w:szCs w:val="24"/>
        </w:rPr>
        <w:t>„</w:t>
      </w:r>
      <w:r w:rsidR="00B00CF7" w:rsidRPr="00BC1403">
        <w:rPr>
          <w:rFonts w:cstheme="minorHAnsi"/>
          <w:i/>
          <w:iCs/>
          <w:sz w:val="24"/>
          <w:szCs w:val="24"/>
        </w:rPr>
        <w:t>rozhovor s kolegami</w:t>
      </w:r>
      <w:r w:rsidR="00B00CF7" w:rsidRPr="00BC1403">
        <w:rPr>
          <w:rFonts w:cstheme="minorHAnsi"/>
          <w:sz w:val="24"/>
          <w:szCs w:val="24"/>
        </w:rPr>
        <w:t xml:space="preserve">... </w:t>
      </w:r>
      <w:r w:rsidRPr="00BC1403">
        <w:rPr>
          <w:rFonts w:cstheme="minorHAnsi"/>
          <w:sz w:val="24"/>
          <w:szCs w:val="24"/>
        </w:rPr>
        <w:t xml:space="preserve">„ </w:t>
      </w:r>
      <w:r w:rsidR="00B00CF7" w:rsidRPr="00BC1403">
        <w:rPr>
          <w:rFonts w:cstheme="minorHAnsi"/>
          <w:sz w:val="24"/>
          <w:szCs w:val="24"/>
        </w:rPr>
        <w:t xml:space="preserve">vložené slovo </w:t>
      </w:r>
      <w:r w:rsidR="00BC1403" w:rsidRPr="00BC1403">
        <w:rPr>
          <w:rFonts w:cstheme="minorHAnsi"/>
          <w:sz w:val="24"/>
          <w:szCs w:val="24"/>
        </w:rPr>
        <w:t>„</w:t>
      </w:r>
      <w:r w:rsidR="00B00CF7" w:rsidRPr="00BC1403">
        <w:rPr>
          <w:rFonts w:cstheme="minorHAnsi"/>
          <w:sz w:val="24"/>
          <w:szCs w:val="24"/>
        </w:rPr>
        <w:t>mentoring</w:t>
      </w:r>
      <w:r w:rsidR="00BC1403">
        <w:rPr>
          <w:rFonts w:cstheme="minorHAnsi"/>
          <w:sz w:val="24"/>
          <w:szCs w:val="24"/>
        </w:rPr>
        <w:t>“</w:t>
      </w:r>
      <w:r w:rsidR="00B00CF7">
        <w:rPr>
          <w:rFonts w:cstheme="minorHAnsi"/>
          <w:sz w:val="24"/>
          <w:szCs w:val="24"/>
        </w:rPr>
        <w:t xml:space="preserve"> </w:t>
      </w:r>
      <w:r w:rsidR="00B00CF7">
        <w:rPr>
          <w:sz w:val="24"/>
          <w:szCs w:val="24"/>
        </w:rPr>
        <w:tab/>
      </w:r>
    </w:p>
    <w:p w14:paraId="31BEA1B4" w14:textId="5D8F8CD1" w:rsidR="00B00CF7" w:rsidRPr="00FF2429" w:rsidRDefault="00B00CF7" w:rsidP="00933D91">
      <w:pPr>
        <w:spacing w:before="240" w:after="0" w:line="360" w:lineRule="auto"/>
        <w:jc w:val="both"/>
        <w:rPr>
          <w:rFonts w:cstheme="minorHAnsi"/>
          <w:b/>
          <w:bCs/>
          <w:sz w:val="24"/>
          <w:szCs w:val="24"/>
          <w:highlight w:val="green"/>
        </w:rPr>
      </w:pPr>
      <w:r w:rsidRPr="00FF2429">
        <w:rPr>
          <w:rFonts w:cstheme="minorHAnsi"/>
          <w:b/>
          <w:bCs/>
          <w:sz w:val="24"/>
          <w:szCs w:val="24"/>
        </w:rPr>
        <w:t xml:space="preserve">Dodatok č. 6 </w:t>
      </w:r>
      <w:r w:rsidRPr="00FF2429">
        <w:rPr>
          <w:rFonts w:cstheme="minorHAnsi"/>
          <w:b/>
          <w:bCs/>
          <w:sz w:val="24"/>
          <w:szCs w:val="24"/>
        </w:rPr>
        <w:tab/>
      </w:r>
      <w:r w:rsidRPr="00FF2429">
        <w:rPr>
          <w:rFonts w:cstheme="minorHAnsi"/>
          <w:b/>
          <w:bCs/>
          <w:sz w:val="24"/>
          <w:szCs w:val="24"/>
        </w:rPr>
        <w:tab/>
        <w:t>do 4.1</w:t>
      </w:r>
      <w:r w:rsidR="00B87819" w:rsidRPr="00FF2429">
        <w:rPr>
          <w:rFonts w:cstheme="minorHAnsi"/>
          <w:b/>
          <w:bCs/>
          <w:sz w:val="24"/>
          <w:szCs w:val="24"/>
        </w:rPr>
        <w:tab/>
        <w:t>Formy vzdelávania</w:t>
      </w:r>
    </w:p>
    <w:p w14:paraId="5A208A02" w14:textId="52EF7137" w:rsidR="00654671" w:rsidRDefault="00654671" w:rsidP="00933D9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Vložiť k</w:t>
      </w:r>
      <w:r w:rsidR="00A5013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2D7D06A" w14:textId="77777777" w:rsidR="00C91C52" w:rsidRDefault="00E56EC1" w:rsidP="00933D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6294C">
        <w:rPr>
          <w:rFonts w:cstheme="minorHAnsi"/>
          <w:b/>
          <w:bCs/>
          <w:sz w:val="24"/>
          <w:szCs w:val="24"/>
        </w:rPr>
        <w:t xml:space="preserve">Adaptačné </w:t>
      </w:r>
      <w:r w:rsidR="00D77D8A" w:rsidRPr="00B6294C">
        <w:rPr>
          <w:rFonts w:cstheme="minorHAnsi"/>
          <w:b/>
          <w:bCs/>
          <w:sz w:val="24"/>
          <w:szCs w:val="24"/>
        </w:rPr>
        <w:t xml:space="preserve"> vzdelávanie</w:t>
      </w:r>
      <w:r w:rsidR="00A50134">
        <w:rPr>
          <w:rFonts w:cstheme="minorHAnsi"/>
          <w:sz w:val="24"/>
          <w:szCs w:val="24"/>
        </w:rPr>
        <w:t xml:space="preserve"> </w:t>
      </w:r>
    </w:p>
    <w:p w14:paraId="472680C8" w14:textId="218C6A54" w:rsidR="00E56EC1" w:rsidRPr="00654671" w:rsidRDefault="00A50134" w:rsidP="00933D9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(§ 31, </w:t>
      </w:r>
      <w:r w:rsidRPr="00D77D8A">
        <w:rPr>
          <w:rFonts w:cstheme="minorHAnsi"/>
          <w:sz w:val="24"/>
          <w:szCs w:val="24"/>
        </w:rPr>
        <w:t>§ 51 a</w:t>
      </w:r>
      <w:r>
        <w:rPr>
          <w:rFonts w:cstheme="minorHAnsi"/>
          <w:sz w:val="24"/>
          <w:szCs w:val="24"/>
        </w:rPr>
        <w:t> §</w:t>
      </w:r>
      <w:r w:rsidRPr="00D77D8A">
        <w:rPr>
          <w:rFonts w:cstheme="minorHAnsi"/>
          <w:sz w:val="24"/>
          <w:szCs w:val="24"/>
        </w:rPr>
        <w:t>52</w:t>
      </w:r>
      <w:r>
        <w:rPr>
          <w:rFonts w:cstheme="minorHAnsi"/>
          <w:sz w:val="24"/>
          <w:szCs w:val="24"/>
        </w:rPr>
        <w:t>)</w:t>
      </w:r>
      <w:r w:rsidRPr="00D77D8A">
        <w:rPr>
          <w:rFonts w:cstheme="minorHAnsi"/>
          <w:sz w:val="24"/>
          <w:szCs w:val="24"/>
        </w:rPr>
        <w:t xml:space="preserve"> </w:t>
      </w:r>
      <w:r w:rsidR="00D77D8A">
        <w:rPr>
          <w:rFonts w:cstheme="minorHAnsi"/>
          <w:sz w:val="24"/>
          <w:szCs w:val="24"/>
        </w:rPr>
        <w:t xml:space="preserve"> doplnen</w:t>
      </w:r>
      <w:r>
        <w:rPr>
          <w:rFonts w:cstheme="minorHAnsi"/>
          <w:sz w:val="24"/>
          <w:szCs w:val="24"/>
        </w:rPr>
        <w:t>ie</w:t>
      </w:r>
      <w:r w:rsidR="00D77D8A">
        <w:rPr>
          <w:rFonts w:cstheme="minorHAnsi"/>
          <w:sz w:val="24"/>
          <w:szCs w:val="24"/>
        </w:rPr>
        <w:t xml:space="preserve"> o </w:t>
      </w:r>
      <w:r w:rsidR="00A02708" w:rsidRPr="00654671">
        <w:rPr>
          <w:rFonts w:cstheme="minorHAnsi"/>
          <w:sz w:val="24"/>
          <w:szCs w:val="24"/>
        </w:rPr>
        <w:t>§ 31 bod 5 písmeno a</w:t>
      </w:r>
      <w:r w:rsidR="00654671" w:rsidRPr="00654671">
        <w:rPr>
          <w:rFonts w:cstheme="minorHAnsi"/>
          <w:sz w:val="24"/>
          <w:szCs w:val="24"/>
        </w:rPr>
        <w:t>,</w:t>
      </w:r>
    </w:p>
    <w:p w14:paraId="56E9B7D7" w14:textId="591D2638" w:rsidR="00B362A2" w:rsidRPr="00B362A2" w:rsidRDefault="00B362A2" w:rsidP="00933D91">
      <w:pPr>
        <w:spacing w:after="0"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B362A2">
        <w:rPr>
          <w:rFonts w:cstheme="minorHAnsi"/>
          <w:sz w:val="24"/>
          <w:szCs w:val="24"/>
        </w:rPr>
        <w:t>pedagogický zamestnanec zaradený najmenej do kariérového stupňa pedagogický zamestnanec s prvou atestáciou a do kategórie učiteľ, vychovávateľ, majster odbornej výchovy alebo školský špeciálny pedagóg alebo</w:t>
      </w:r>
    </w:p>
    <w:p w14:paraId="0B159D2D" w14:textId="77777777" w:rsidR="00C91C52" w:rsidRPr="00C91C52" w:rsidRDefault="00A50134" w:rsidP="00FF242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91C52">
        <w:rPr>
          <w:rFonts w:cstheme="minorHAnsi"/>
          <w:b/>
          <w:bCs/>
          <w:sz w:val="24"/>
          <w:szCs w:val="24"/>
        </w:rPr>
        <w:t>Inovačné vzdelávanie</w:t>
      </w:r>
      <w:r w:rsidRPr="00C91C52">
        <w:rPr>
          <w:rFonts w:cstheme="minorHAnsi"/>
          <w:sz w:val="24"/>
          <w:szCs w:val="24"/>
        </w:rPr>
        <w:t xml:space="preserve"> </w:t>
      </w:r>
    </w:p>
    <w:p w14:paraId="3ED86112" w14:textId="77777777" w:rsidR="00FB4E2A" w:rsidRDefault="00082E1D" w:rsidP="00C91C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1C52">
        <w:rPr>
          <w:rFonts w:cstheme="minorHAnsi"/>
          <w:sz w:val="24"/>
          <w:szCs w:val="24"/>
        </w:rPr>
        <w:t xml:space="preserve">Mení sa: </w:t>
      </w:r>
      <w:r w:rsidR="00E56EC1" w:rsidRPr="00C91C52">
        <w:rPr>
          <w:rFonts w:cstheme="minorHAnsi"/>
          <w:sz w:val="24"/>
          <w:szCs w:val="24"/>
        </w:rPr>
        <w:t xml:space="preserve">§ 55  bod 3 </w:t>
      </w:r>
    </w:p>
    <w:p w14:paraId="08A0283E" w14:textId="7132A45C" w:rsidR="00E56EC1" w:rsidRPr="00C91C52" w:rsidRDefault="00082E1D" w:rsidP="00C91C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1C52">
        <w:rPr>
          <w:rFonts w:cstheme="minorHAnsi"/>
          <w:sz w:val="24"/>
          <w:szCs w:val="24"/>
        </w:rPr>
        <w:t>v </w:t>
      </w:r>
      <w:r w:rsidR="00E56EC1" w:rsidRPr="00C91C52">
        <w:rPr>
          <w:rFonts w:cstheme="minorHAnsi"/>
          <w:sz w:val="24"/>
          <w:szCs w:val="24"/>
        </w:rPr>
        <w:t xml:space="preserve"> </w:t>
      </w:r>
      <w:r w:rsidR="00E727DF" w:rsidRPr="00C91C52">
        <w:rPr>
          <w:rFonts w:cstheme="minorHAnsi"/>
          <w:sz w:val="24"/>
          <w:szCs w:val="24"/>
        </w:rPr>
        <w:t>„</w:t>
      </w:r>
      <w:r w:rsidR="00E56EC1" w:rsidRPr="00C91C52">
        <w:rPr>
          <w:rFonts w:cstheme="minorHAnsi"/>
          <w:sz w:val="24"/>
          <w:szCs w:val="24"/>
          <w:shd w:val="clear" w:color="auto" w:fill="FFFFFF"/>
        </w:rPr>
        <w:t>Inovačné vzdelávanie sa organizuje ako jednoduchý program inovačného vzdelávania poskytovaný v rozsahu najmenej 50 hodín</w:t>
      </w:r>
      <w:r w:rsidR="00E56EC1" w:rsidRPr="00C91C52"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>.</w:t>
      </w:r>
      <w:r w:rsidR="00E727DF" w:rsidRPr="00C91C52"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>“</w:t>
      </w:r>
    </w:p>
    <w:p w14:paraId="35DF1657" w14:textId="77777777" w:rsidR="00FB4E2A" w:rsidRDefault="00A50134" w:rsidP="00FF24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C91C52">
        <w:rPr>
          <w:rFonts w:cstheme="minorHAnsi"/>
          <w:b/>
          <w:bCs/>
          <w:sz w:val="24"/>
          <w:szCs w:val="24"/>
          <w:shd w:val="clear" w:color="auto" w:fill="FFFFFF"/>
        </w:rPr>
        <w:t>Aktualizačné vzdelávanie</w:t>
      </w:r>
      <w:r w:rsidRPr="00C91C5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91C52" w:rsidRPr="00C91C52">
        <w:rPr>
          <w:rFonts w:cstheme="minorHAnsi"/>
          <w:sz w:val="24"/>
          <w:szCs w:val="24"/>
          <w:shd w:val="clear" w:color="auto" w:fill="FFFFFF"/>
        </w:rPr>
        <w:tab/>
      </w:r>
    </w:p>
    <w:p w14:paraId="2474E16F" w14:textId="0E10CEED" w:rsidR="00C91C52" w:rsidRPr="00C91C52" w:rsidRDefault="00C91C52" w:rsidP="00FB4E2A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91C52">
        <w:rPr>
          <w:rFonts w:cstheme="minorHAnsi"/>
          <w:sz w:val="24"/>
          <w:szCs w:val="24"/>
          <w:shd w:val="clear" w:color="auto" w:fill="FFFFFF"/>
        </w:rPr>
        <w:t xml:space="preserve">Mení sa v </w:t>
      </w:r>
      <w:r w:rsidR="00665D9E" w:rsidRPr="00C91C52">
        <w:rPr>
          <w:rFonts w:cstheme="minorHAnsi"/>
          <w:sz w:val="24"/>
          <w:szCs w:val="24"/>
        </w:rPr>
        <w:t xml:space="preserve">§ 57 bod 3 </w:t>
      </w:r>
    </w:p>
    <w:p w14:paraId="14C95C85" w14:textId="394C92CD" w:rsidR="00C91C52" w:rsidRPr="00C91C52" w:rsidRDefault="00C91C52" w:rsidP="00894578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91C52">
        <w:rPr>
          <w:rFonts w:cstheme="minorHAnsi"/>
          <w:sz w:val="24"/>
          <w:szCs w:val="24"/>
          <w:shd w:val="clear" w:color="auto" w:fill="FFFFFF"/>
        </w:rPr>
        <w:t xml:space="preserve">Vypúšťa sa veta: </w:t>
      </w:r>
      <w:r w:rsidRPr="00C91C52">
        <w:rPr>
          <w:rFonts w:cstheme="minorHAnsi"/>
          <w:i/>
          <w:iCs/>
          <w:sz w:val="24"/>
          <w:szCs w:val="24"/>
          <w:shd w:val="clear" w:color="auto" w:fill="FFFFFF"/>
        </w:rPr>
        <w:t>„Naša škola si rozsah aktualizačného vzdelávania upravila na 40 hodín“</w:t>
      </w:r>
    </w:p>
    <w:p w14:paraId="5C8CCD8D" w14:textId="50A424A1" w:rsidR="00665D9E" w:rsidRPr="00665D9E" w:rsidRDefault="00C91C52" w:rsidP="008945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1C52">
        <w:rPr>
          <w:rFonts w:cstheme="minorHAnsi"/>
          <w:sz w:val="24"/>
          <w:szCs w:val="24"/>
          <w:shd w:val="clear" w:color="auto" w:fill="FFFFFF"/>
        </w:rPr>
        <w:t>A dopĺňa sa predchádzajúca veta: „</w:t>
      </w:r>
      <w:r w:rsidRPr="00C91C52">
        <w:rPr>
          <w:rFonts w:cstheme="minorHAnsi"/>
          <w:i/>
          <w:iCs/>
          <w:sz w:val="24"/>
          <w:szCs w:val="24"/>
          <w:shd w:val="clear" w:color="auto" w:fill="FFFFFF"/>
        </w:rPr>
        <w:t>Program a rozsah vzdelávania schvaľuje riaditeľ</w:t>
      </w:r>
      <w:r w:rsidRPr="00C91C52">
        <w:rPr>
          <w:rFonts w:cstheme="minorHAnsi"/>
          <w:sz w:val="24"/>
          <w:szCs w:val="24"/>
          <w:shd w:val="clear" w:color="auto" w:fill="FFFFFF"/>
        </w:rPr>
        <w:t xml:space="preserve">“ o text „v </w:t>
      </w:r>
      <w:r w:rsidR="00665D9E" w:rsidRPr="00C91C52">
        <w:rPr>
          <w:rFonts w:cstheme="minorHAnsi"/>
          <w:sz w:val="24"/>
          <w:szCs w:val="24"/>
          <w:shd w:val="clear" w:color="auto" w:fill="FFFFFF"/>
        </w:rPr>
        <w:t>rozsahu najmenej 10 hodín za školský rok a najviac 24 hodín za školský rok.</w:t>
      </w:r>
      <w:r w:rsidRPr="00C91C52">
        <w:rPr>
          <w:rFonts w:cstheme="minorHAnsi"/>
          <w:sz w:val="24"/>
          <w:szCs w:val="24"/>
          <w:shd w:val="clear" w:color="auto" w:fill="FFFFFF"/>
        </w:rPr>
        <w:t>“</w:t>
      </w:r>
      <w:r w:rsidR="00665D9E" w:rsidRPr="00C91C5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D462364" w14:textId="1FF6719C" w:rsidR="006017AF" w:rsidRPr="007E0E5A" w:rsidRDefault="00AE1CB5" w:rsidP="008945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0E5A">
        <w:rPr>
          <w:rFonts w:cstheme="minorHAnsi"/>
          <w:sz w:val="24"/>
          <w:szCs w:val="24"/>
        </w:rPr>
        <w:t xml:space="preserve">Mení sa: </w:t>
      </w:r>
      <w:r w:rsidR="006017AF" w:rsidRPr="007E0E5A">
        <w:rPr>
          <w:rFonts w:cstheme="minorHAnsi"/>
          <w:sz w:val="24"/>
          <w:szCs w:val="24"/>
        </w:rPr>
        <w:t xml:space="preserve"> </w:t>
      </w:r>
      <w:r w:rsidRPr="007E0E5A">
        <w:rPr>
          <w:rFonts w:cstheme="minorHAnsi"/>
          <w:sz w:val="24"/>
          <w:szCs w:val="24"/>
        </w:rPr>
        <w:t>v Aktualizačné vzdelávanie v šiestej vete „</w:t>
      </w:r>
      <w:r w:rsidR="006017AF" w:rsidRPr="00894578">
        <w:rPr>
          <w:rFonts w:cstheme="minorHAnsi"/>
          <w:i/>
          <w:iCs/>
          <w:sz w:val="24"/>
          <w:szCs w:val="24"/>
        </w:rPr>
        <w:t>ukončené k</w:t>
      </w:r>
      <w:r w:rsidRPr="00894578">
        <w:rPr>
          <w:rFonts w:cstheme="minorHAnsi"/>
          <w:i/>
          <w:iCs/>
          <w:sz w:val="24"/>
          <w:szCs w:val="24"/>
        </w:rPr>
        <w:t> 30.6.2021</w:t>
      </w:r>
      <w:r w:rsidRPr="007E0E5A">
        <w:rPr>
          <w:rFonts w:cstheme="minorHAnsi"/>
          <w:sz w:val="24"/>
          <w:szCs w:val="24"/>
        </w:rPr>
        <w:t xml:space="preserve">“ na  „ukončené k </w:t>
      </w:r>
      <w:r w:rsidR="006017AF" w:rsidRPr="007E0E5A">
        <w:rPr>
          <w:rFonts w:cstheme="minorHAnsi"/>
          <w:sz w:val="24"/>
          <w:szCs w:val="24"/>
        </w:rPr>
        <w:t>30.6.2024</w:t>
      </w:r>
      <w:r w:rsidRPr="007E0E5A">
        <w:rPr>
          <w:rFonts w:cstheme="minorHAnsi"/>
          <w:sz w:val="24"/>
          <w:szCs w:val="24"/>
        </w:rPr>
        <w:t>“</w:t>
      </w:r>
    </w:p>
    <w:p w14:paraId="0FA85425" w14:textId="4631B733" w:rsidR="00DC07CA" w:rsidRPr="00654671" w:rsidRDefault="00B6294C" w:rsidP="00FF24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B6294C">
        <w:rPr>
          <w:rFonts w:cstheme="minorHAnsi"/>
          <w:b/>
          <w:bCs/>
          <w:sz w:val="24"/>
          <w:szCs w:val="24"/>
        </w:rPr>
        <w:t>Atestácia</w:t>
      </w:r>
      <w:r>
        <w:rPr>
          <w:rFonts w:cstheme="minorHAnsi"/>
          <w:sz w:val="24"/>
          <w:szCs w:val="24"/>
        </w:rPr>
        <w:t xml:space="preserve"> </w:t>
      </w:r>
      <w:r w:rsidR="00DE7AAF">
        <w:rPr>
          <w:rFonts w:cstheme="minorHAnsi"/>
          <w:sz w:val="24"/>
          <w:szCs w:val="24"/>
        </w:rPr>
        <w:tab/>
      </w:r>
      <w:r w:rsidR="00DE7AAF">
        <w:rPr>
          <w:rFonts w:cstheme="minorHAnsi"/>
          <w:sz w:val="24"/>
          <w:szCs w:val="24"/>
        </w:rPr>
        <w:tab/>
      </w:r>
      <w:r w:rsidR="00894578">
        <w:rPr>
          <w:rFonts w:cstheme="minorHAnsi"/>
          <w:sz w:val="24"/>
          <w:szCs w:val="24"/>
        </w:rPr>
        <w:tab/>
      </w:r>
      <w:r w:rsidR="00B00CF7" w:rsidRPr="00654671">
        <w:rPr>
          <w:rFonts w:cstheme="minorHAnsi"/>
          <w:sz w:val="24"/>
          <w:szCs w:val="24"/>
        </w:rPr>
        <w:t xml:space="preserve">Vložiť zmena </w:t>
      </w:r>
      <w:r w:rsidR="00D06E51" w:rsidRPr="00654671">
        <w:rPr>
          <w:rFonts w:cstheme="minorHAnsi"/>
          <w:sz w:val="24"/>
          <w:szCs w:val="24"/>
        </w:rPr>
        <w:t>(136/2023 Z. z.)</w:t>
      </w:r>
    </w:p>
    <w:p w14:paraId="149AE99D" w14:textId="74F97169" w:rsidR="00401B9F" w:rsidRDefault="00D77D8A" w:rsidP="00F2418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 §59 </w:t>
      </w:r>
      <w:r w:rsidR="00B6294C">
        <w:rPr>
          <w:rFonts w:cstheme="minorHAnsi"/>
          <w:sz w:val="24"/>
          <w:szCs w:val="24"/>
        </w:rPr>
        <w:tab/>
      </w:r>
      <w:r w:rsidR="00B6294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vložiť </w:t>
      </w:r>
      <w:r w:rsidR="001B6E93" w:rsidRPr="00654671">
        <w:rPr>
          <w:rFonts w:cstheme="minorHAnsi"/>
          <w:sz w:val="24"/>
          <w:szCs w:val="24"/>
        </w:rPr>
        <w:t xml:space="preserve">§ 30 bod 1 písmeno e, </w:t>
      </w:r>
    </w:p>
    <w:p w14:paraId="65589C84" w14:textId="0D79CC2F" w:rsidR="00401B9F" w:rsidRPr="00DC07CA" w:rsidRDefault="00401B9F" w:rsidP="00B6294C">
      <w:pPr>
        <w:spacing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C07CA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lastRenderedPageBreak/>
        <w:t>najmenej tri roky úspešne pôsobil v oblasti</w:t>
      </w:r>
    </w:p>
    <w:p w14:paraId="34DA3AAC" w14:textId="21C6A54B" w:rsidR="00401B9F" w:rsidRPr="0000525B" w:rsidRDefault="0000525B" w:rsidP="0000525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1. </w:t>
      </w:r>
      <w:r w:rsidR="00401B9F" w:rsidRPr="0000525B">
        <w:rPr>
          <w:rFonts w:eastAsia="Times New Roman" w:cstheme="minorHAnsi"/>
          <w:sz w:val="24"/>
          <w:szCs w:val="24"/>
          <w:lang w:eastAsia="sk-SK"/>
        </w:rPr>
        <w:t>športovej činnosti alebo trénerskej činnosti, ak ide o učiteľa prvého stupňa základnej školy, učiteľa predmetu telesná výchova a športová výchova alebo školského trénera,</w:t>
      </w:r>
    </w:p>
    <w:p w14:paraId="125C163F" w14:textId="504480EF" w:rsidR="00401B9F" w:rsidRPr="0000525B" w:rsidRDefault="0000525B" w:rsidP="0000525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2. </w:t>
      </w:r>
      <w:r w:rsidR="00401B9F" w:rsidRPr="0000525B">
        <w:rPr>
          <w:rFonts w:eastAsia="Times New Roman" w:cstheme="minorHAnsi"/>
          <w:sz w:val="24"/>
          <w:szCs w:val="24"/>
          <w:lang w:eastAsia="sk-SK"/>
        </w:rPr>
        <w:t>umeleckej činnosti súvisiacej s obsahom vyučovacieho predmetu, ak ide o učiteľa prvého stupňa základnej školy, učiteľa predmetov hudobná výchova, výtvarná výchova, umenie a kultúra, učiteľa základnej umeleckej školy, učiteľa odborných vyučovacích predmetov školy umeleckého priemyslu alebo učiteľa odborných vyučovacích predmetov konzervatória.</w:t>
      </w:r>
    </w:p>
    <w:p w14:paraId="1170F2D5" w14:textId="077FAFAB" w:rsidR="001B6E93" w:rsidRPr="00304079" w:rsidRDefault="00FB4E2A" w:rsidP="00FB4E2A">
      <w:pPr>
        <w:tabs>
          <w:tab w:val="left" w:pos="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6294C">
        <w:rPr>
          <w:rFonts w:cstheme="minorHAnsi"/>
          <w:sz w:val="24"/>
          <w:szCs w:val="24"/>
        </w:rPr>
        <w:t xml:space="preserve">Vložiť </w:t>
      </w:r>
      <w:r w:rsidR="001B6E93" w:rsidRPr="00304079">
        <w:rPr>
          <w:rFonts w:cstheme="minorHAnsi"/>
          <w:sz w:val="24"/>
          <w:szCs w:val="24"/>
        </w:rPr>
        <w:t xml:space="preserve">§ 30 bod </w:t>
      </w:r>
      <w:r w:rsidR="00A02708" w:rsidRPr="00304079">
        <w:rPr>
          <w:rFonts w:cstheme="minorHAnsi"/>
          <w:sz w:val="24"/>
          <w:szCs w:val="24"/>
        </w:rPr>
        <w:t>2</w:t>
      </w:r>
      <w:r w:rsidR="001B6E93" w:rsidRPr="00304079">
        <w:rPr>
          <w:rFonts w:cstheme="minorHAnsi"/>
          <w:sz w:val="24"/>
          <w:szCs w:val="24"/>
        </w:rPr>
        <w:t xml:space="preserve"> písmeno </w:t>
      </w:r>
      <w:r w:rsidR="00A02708" w:rsidRPr="00304079">
        <w:rPr>
          <w:rFonts w:cstheme="minorHAnsi"/>
          <w:sz w:val="24"/>
          <w:szCs w:val="24"/>
        </w:rPr>
        <w:t>d,</w:t>
      </w:r>
    </w:p>
    <w:p w14:paraId="24528167" w14:textId="0FFB0F25" w:rsidR="00401B9F" w:rsidRPr="0000525B" w:rsidRDefault="00401B9F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304079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najmenej päť rokov úspešne pôsobil v oblasti</w:t>
      </w:r>
    </w:p>
    <w:p w14:paraId="5309B13A" w14:textId="721231B4" w:rsidR="00401B9F" w:rsidRPr="00304079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1. </w:t>
      </w:r>
      <w:r w:rsidR="00401B9F" w:rsidRPr="00304079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športovej činnosti alebo trénerskej činnosti, ak ide o učiteľa prvého stupňa základnej školy, učiteľa predmetu telesná výchova a športová výchova alebo školského trénera,</w:t>
      </w:r>
    </w:p>
    <w:p w14:paraId="35E0E22D" w14:textId="4004EA8E" w:rsidR="00401B9F" w:rsidRPr="00304079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2. </w:t>
      </w:r>
      <w:r w:rsidR="00401B9F" w:rsidRPr="00304079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umeleckej činnosti súvisiacej s obsahom vyučovacieho predmetu, ak ide o učiteľa prvého stupňa základnej školy, učiteľa predmetov hudobná výchova, výtvarná výchova, umenie a kultúra, učiteľa základnej umeleckej školy, učiteľa odborných vyučovacích predmetov školy umeleckého priemyslu alebo učiteľa odborných vyučovacích predmetov konzervatória.</w:t>
      </w:r>
    </w:p>
    <w:p w14:paraId="396D73B7" w14:textId="3A24EDBF" w:rsidR="00401B9F" w:rsidRPr="0000525B" w:rsidRDefault="0000525B" w:rsidP="00FB4E2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Vložiť </w:t>
      </w:r>
      <w:r w:rsidR="00A02708" w:rsidRPr="00304079">
        <w:rPr>
          <w:rFonts w:cstheme="minorHAnsi"/>
          <w:sz w:val="24"/>
          <w:szCs w:val="24"/>
        </w:rPr>
        <w:t>§ 30 bod 4, bod 5 písmeno e</w:t>
      </w:r>
    </w:p>
    <w:p w14:paraId="2553B032" w14:textId="697C2C69" w:rsidR="00401B9F" w:rsidRPr="0000525B" w:rsidRDefault="00C5738E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(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4</w:t>
      </w: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)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 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ab/>
      </w:r>
      <w:r w:rsidR="00401B9F" w:rsidRPr="00304079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Riaditeľ môže</w:t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 zaradiť do kariérového stupňa pedagogický zamestnanec s prvou atestáciou alebo odborný zamestnanec s prvou atestáciou pedagogického zamestnanca, ktorý spĺňa kvalifikačné predpoklady na výkon pracovnej činnosti a ktorý najmenej sedem rokov úspešne pôsobil v oblasti</w:t>
      </w:r>
    </w:p>
    <w:p w14:paraId="5AF2E4E4" w14:textId="31ED9E16" w:rsidR="00401B9F" w:rsidRPr="00401B9F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a, </w:t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športovej činnosti alebo trénerskej činnosti, ak ide o učiteľa prvého stupňa základnej školy, učiteľa predmetu telesná výchova a športová výchova alebo školského trénera,</w:t>
      </w:r>
    </w:p>
    <w:p w14:paraId="3343EFD2" w14:textId="60F33B36" w:rsidR="00401B9F" w:rsidRPr="00401B9F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b, </w:t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umeleckej činnosti súvisiacej s obsahom vyučovacieho predmetu, ak ide o učiteľa prvého stupňa základnej školy, učiteľa predmetov hudobná výchova, výtvarná výchova, umenie a kultúra, učiteľa základnej umeleckej školy, učiteľa odborných vyučovacích predmetov školy umeleckého priemyslu alebo učiteľa odborných vyučovacích predmetov konzervatória.</w:t>
      </w:r>
    </w:p>
    <w:p w14:paraId="46A2BA5A" w14:textId="08EBFCD9" w:rsidR="00401B9F" w:rsidRPr="00401B9F" w:rsidRDefault="00C5738E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(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5</w:t>
      </w: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)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 </w:t>
      </w:r>
      <w:r w:rsidR="0000525B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ab/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Riaditeľ môže zaradiť do kariérového stupňa pedagogický zamestnanec s druhou atestáciou alebo odborný zamestnanec s druhou atestáciou pedagogického zamestnanca, ktorý spĺňa kvalifikačné predpoklady na výkon pracovnej činnosti a ktorý najmenej sedem rokov úspešne pôsobil v oblasti</w:t>
      </w:r>
    </w:p>
    <w:p w14:paraId="38F1E167" w14:textId="6A782C42" w:rsidR="00401B9F" w:rsidRPr="00401B9F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lastRenderedPageBreak/>
        <w:t xml:space="preserve">a, </w:t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športovej činnosti alebo trénerskej činnosti, ak ide o učiteľa prvého stupňa základnej školy, učiteľa predmetu telesná výchova a športová výchova alebo školského trénera, ktorý má vysokoškolské vzdelanie druhého stupňa vyžadované pre príslušnú kategóriu alebo príslušnú </w:t>
      </w:r>
      <w:proofErr w:type="spellStart"/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podkategóriu</w:t>
      </w:r>
      <w:proofErr w:type="spellEnd"/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 pedagogického zamestnanca,</w:t>
      </w:r>
    </w:p>
    <w:p w14:paraId="326110AC" w14:textId="2B29A2BD" w:rsidR="00401B9F" w:rsidRPr="00401B9F" w:rsidRDefault="0000525B" w:rsidP="0000525B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b, </w:t>
      </w:r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umeleckej činnosti súvisiacej s obsahom vyučovacieho predmetu, ak ide o učiteľa prvého stupňa základnej školy, učiteľa predmetov hudobná výchova, výtvarná výchova, umenie a kultúra, učiteľa základnej umeleckej školy, ktorý má vysokoškolské vzdelanie druhého stupňa vyžadované pre príslušnú kategóriu alebo príslušnú </w:t>
      </w:r>
      <w:proofErr w:type="spellStart"/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podkategóriu</w:t>
      </w:r>
      <w:proofErr w:type="spellEnd"/>
      <w:r w:rsidR="00401B9F" w:rsidRPr="00401B9F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 xml:space="preserve"> pedagogického zamestnanca, učiteľa odborných vyučovacích predmetov školy umeleckého priemyslu alebo učiteľa odborných vyučovacích predmetov konzervatória.</w:t>
      </w:r>
    </w:p>
    <w:p w14:paraId="6143F0AF" w14:textId="77777777" w:rsidR="00CE63CA" w:rsidRDefault="00CE63CA" w:rsidP="00CE63CA">
      <w:pPr>
        <w:tabs>
          <w:tab w:val="left" w:pos="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F24184" w:rsidRPr="00296FEA">
        <w:rPr>
          <w:rFonts w:cstheme="minorHAnsi"/>
          <w:b/>
          <w:bCs/>
          <w:sz w:val="24"/>
          <w:szCs w:val="24"/>
        </w:rPr>
        <w:t>Rozširujúce štúdium</w:t>
      </w:r>
      <w:r w:rsidR="00A11D03" w:rsidRPr="00296FEA">
        <w:rPr>
          <w:rFonts w:cstheme="minorHAnsi"/>
          <w:b/>
          <w:bCs/>
          <w:sz w:val="24"/>
          <w:szCs w:val="24"/>
        </w:rPr>
        <w:t xml:space="preserve"> </w:t>
      </w:r>
      <w:r w:rsidR="00296FEA">
        <w:rPr>
          <w:rFonts w:cstheme="minorHAnsi"/>
          <w:b/>
          <w:bCs/>
          <w:sz w:val="24"/>
          <w:szCs w:val="24"/>
        </w:rPr>
        <w:t xml:space="preserve"> </w:t>
      </w:r>
      <w:r w:rsidR="00296FEA" w:rsidRPr="00296FEA">
        <w:rPr>
          <w:rFonts w:cstheme="minorHAnsi"/>
          <w:sz w:val="24"/>
          <w:szCs w:val="24"/>
        </w:rPr>
        <w:t>(</w:t>
      </w:r>
      <w:r w:rsidR="004011F0">
        <w:rPr>
          <w:rFonts w:cstheme="minorHAnsi"/>
          <w:sz w:val="24"/>
          <w:szCs w:val="24"/>
        </w:rPr>
        <w:t xml:space="preserve">podľa </w:t>
      </w:r>
      <w:r w:rsidR="00296FEA" w:rsidRPr="00296FEA">
        <w:rPr>
          <w:rFonts w:cstheme="minorHAnsi"/>
          <w:sz w:val="24"/>
          <w:szCs w:val="24"/>
        </w:rPr>
        <w:t>§ 45 s 46)</w:t>
      </w:r>
      <w:r w:rsidRPr="00CE63CA">
        <w:rPr>
          <w:rFonts w:cstheme="minorHAnsi"/>
          <w:sz w:val="24"/>
          <w:szCs w:val="24"/>
        </w:rPr>
        <w:t xml:space="preserve"> </w:t>
      </w:r>
    </w:p>
    <w:p w14:paraId="3C824641" w14:textId="06754584" w:rsidR="00F24184" w:rsidRPr="00296FEA" w:rsidRDefault="00CE63CA" w:rsidP="00CE63CA">
      <w:pPr>
        <w:tabs>
          <w:tab w:val="left" w:pos="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96FEA">
        <w:rPr>
          <w:rFonts w:cstheme="minorHAnsi"/>
          <w:sz w:val="24"/>
          <w:szCs w:val="24"/>
        </w:rPr>
        <w:t>Vložiť  za Funkčné vzdelávanie</w:t>
      </w:r>
    </w:p>
    <w:p w14:paraId="09B00846" w14:textId="1403E624" w:rsidR="00F24184" w:rsidRPr="00053D5F" w:rsidRDefault="004D580C" w:rsidP="004D580C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ab/>
      </w:r>
      <w:r w:rsidR="00296FEA" w:rsidRPr="00053D5F">
        <w:rPr>
          <w:rFonts w:cstheme="minorHAnsi"/>
          <w:sz w:val="24"/>
          <w:szCs w:val="24"/>
        </w:rPr>
        <w:t>Cieľom rozširujúceho štúdia je obh</w:t>
      </w:r>
      <w:r w:rsidR="00053D5F" w:rsidRPr="00053D5F">
        <w:rPr>
          <w:rFonts w:cstheme="minorHAnsi"/>
          <w:sz w:val="24"/>
          <w:szCs w:val="24"/>
        </w:rPr>
        <w:t>ájiť</w:t>
      </w:r>
      <w:r w:rsidR="00296FEA" w:rsidRPr="00053D5F">
        <w:rPr>
          <w:rFonts w:cstheme="minorHAnsi"/>
          <w:sz w:val="24"/>
          <w:szCs w:val="24"/>
        </w:rPr>
        <w:t xml:space="preserve"> záverečn</w:t>
      </w:r>
      <w:r w:rsidR="00053D5F" w:rsidRPr="00053D5F">
        <w:rPr>
          <w:rFonts w:cstheme="minorHAnsi"/>
          <w:sz w:val="24"/>
          <w:szCs w:val="24"/>
        </w:rPr>
        <w:t>ú</w:t>
      </w:r>
      <w:r w:rsidR="00296FEA" w:rsidRPr="00053D5F">
        <w:rPr>
          <w:rFonts w:cstheme="minorHAnsi"/>
          <w:sz w:val="24"/>
          <w:szCs w:val="24"/>
        </w:rPr>
        <w:t xml:space="preserve"> prác</w:t>
      </w:r>
      <w:r w:rsidR="00053D5F" w:rsidRPr="00053D5F">
        <w:rPr>
          <w:rFonts w:cstheme="minorHAnsi"/>
          <w:sz w:val="24"/>
          <w:szCs w:val="24"/>
        </w:rPr>
        <w:t>u</w:t>
      </w:r>
      <w:r w:rsidR="00296FEA" w:rsidRPr="00053D5F">
        <w:rPr>
          <w:rFonts w:cstheme="minorHAnsi"/>
          <w:sz w:val="24"/>
          <w:szCs w:val="24"/>
        </w:rPr>
        <w:t xml:space="preserve"> a záverečnou skúškou </w:t>
      </w:r>
      <w:r w:rsidR="00053D5F" w:rsidRPr="00053D5F">
        <w:rPr>
          <w:rFonts w:cstheme="minorHAnsi"/>
          <w:sz w:val="24"/>
          <w:szCs w:val="24"/>
        </w:rPr>
        <w:t xml:space="preserve">pred trojčlennou komisiou </w:t>
      </w:r>
      <w:r w:rsidR="00296FEA" w:rsidRPr="00053D5F">
        <w:rPr>
          <w:rFonts w:cstheme="minorHAnsi"/>
          <w:sz w:val="24"/>
          <w:szCs w:val="24"/>
        </w:rPr>
        <w:t xml:space="preserve">v jednoduchom programe </w:t>
      </w:r>
      <w:r w:rsidR="00053D5F" w:rsidRPr="00053D5F">
        <w:rPr>
          <w:rFonts w:cstheme="minorHAnsi"/>
          <w:sz w:val="24"/>
          <w:szCs w:val="24"/>
        </w:rPr>
        <w:t xml:space="preserve">príslušného študijného programu rozširujúceho štúdia </w:t>
      </w:r>
      <w:r w:rsidR="00296FEA" w:rsidRPr="00053D5F">
        <w:rPr>
          <w:rFonts w:cstheme="minorHAnsi"/>
          <w:sz w:val="24"/>
          <w:szCs w:val="24"/>
        </w:rPr>
        <w:t>v rozsahu najmenej 200 hodín získať vzdelanie</w:t>
      </w:r>
      <w:r w:rsidR="00296FEA" w:rsidRPr="00053D5F">
        <w:rPr>
          <w:rFonts w:cstheme="minorHAnsi"/>
          <w:sz w:val="24"/>
          <w:szCs w:val="24"/>
          <w:shd w:val="clear" w:color="auto" w:fill="FFFFFF"/>
        </w:rPr>
        <w:t xml:space="preserve"> na výkon pracovnej činnosti v príslušnej kategórii alebo v príslušnej </w:t>
      </w:r>
      <w:proofErr w:type="spellStart"/>
      <w:r w:rsidR="00296FEA" w:rsidRPr="00053D5F">
        <w:rPr>
          <w:rFonts w:cstheme="minorHAnsi"/>
          <w:sz w:val="24"/>
          <w:szCs w:val="24"/>
          <w:shd w:val="clear" w:color="auto" w:fill="FFFFFF"/>
        </w:rPr>
        <w:t>podkategórii</w:t>
      </w:r>
      <w:proofErr w:type="spellEnd"/>
      <w:r w:rsidR="00296FEA" w:rsidRPr="00053D5F">
        <w:rPr>
          <w:rFonts w:cstheme="minorHAnsi"/>
          <w:sz w:val="24"/>
          <w:szCs w:val="24"/>
          <w:shd w:val="clear" w:color="auto" w:fill="FFFFFF"/>
        </w:rPr>
        <w:t xml:space="preserve"> pedagogického alebo odborného zamestnanca</w:t>
      </w:r>
      <w:r w:rsidR="00053D5F" w:rsidRPr="00053D5F">
        <w:rPr>
          <w:rFonts w:cstheme="minorHAnsi"/>
          <w:sz w:val="24"/>
          <w:szCs w:val="24"/>
          <w:shd w:val="clear" w:color="auto" w:fill="FFFFFF"/>
        </w:rPr>
        <w:t>. Program tohto štúdia realizovaného Vysokou školou schvaľuje rektor školy. Program tohto štúdia realizovaný organizáciou zriadenou ministerstvom školstva schvaľuje ministerstvo školstva.</w:t>
      </w:r>
    </w:p>
    <w:p w14:paraId="01F8B2FE" w14:textId="46FA65E6" w:rsidR="00B00CF7" w:rsidRPr="00FF2429" w:rsidRDefault="00B00CF7" w:rsidP="0055459E">
      <w:pPr>
        <w:tabs>
          <w:tab w:val="left" w:pos="2127"/>
        </w:tabs>
        <w:spacing w:before="240"/>
        <w:rPr>
          <w:rFonts w:cstheme="minorHAnsi"/>
          <w:b/>
          <w:bCs/>
          <w:sz w:val="24"/>
          <w:szCs w:val="24"/>
        </w:rPr>
      </w:pPr>
      <w:r w:rsidRPr="00FF2429">
        <w:rPr>
          <w:rFonts w:cstheme="minorHAnsi"/>
          <w:b/>
          <w:bCs/>
          <w:sz w:val="24"/>
          <w:szCs w:val="24"/>
        </w:rPr>
        <w:t>Dodatok č. 7</w:t>
      </w:r>
      <w:r w:rsidR="00AE1CB5" w:rsidRPr="00FF2429">
        <w:rPr>
          <w:rFonts w:cstheme="minorHAnsi"/>
          <w:b/>
          <w:bCs/>
          <w:sz w:val="24"/>
          <w:szCs w:val="24"/>
        </w:rPr>
        <w:tab/>
      </w:r>
      <w:r w:rsidRPr="00FF2429">
        <w:rPr>
          <w:rFonts w:cstheme="minorHAnsi"/>
          <w:b/>
          <w:bCs/>
          <w:sz w:val="24"/>
          <w:szCs w:val="24"/>
        </w:rPr>
        <w:t>do 4.3</w:t>
      </w:r>
      <w:r w:rsidR="00AE1CB5" w:rsidRPr="00FF2429">
        <w:rPr>
          <w:rFonts w:cstheme="minorHAnsi"/>
          <w:b/>
          <w:bCs/>
          <w:sz w:val="24"/>
          <w:szCs w:val="24"/>
        </w:rPr>
        <w:tab/>
      </w:r>
      <w:r w:rsidR="00141A25" w:rsidRPr="00FF2429">
        <w:rPr>
          <w:rFonts w:cstheme="minorHAnsi"/>
          <w:b/>
          <w:bCs/>
          <w:sz w:val="24"/>
          <w:szCs w:val="24"/>
        </w:rPr>
        <w:t>Vzdeláv</w:t>
      </w:r>
      <w:r w:rsidR="002D5CEA" w:rsidRPr="00FF2429">
        <w:rPr>
          <w:rFonts w:cstheme="minorHAnsi"/>
          <w:b/>
          <w:bCs/>
          <w:sz w:val="24"/>
          <w:szCs w:val="24"/>
        </w:rPr>
        <w:t>a</w:t>
      </w:r>
      <w:r w:rsidR="00141A25" w:rsidRPr="00FF2429">
        <w:rPr>
          <w:rFonts w:cstheme="minorHAnsi"/>
          <w:b/>
          <w:bCs/>
          <w:sz w:val="24"/>
          <w:szCs w:val="24"/>
        </w:rPr>
        <w:t>nie organizované školou</w:t>
      </w:r>
    </w:p>
    <w:p w14:paraId="3BB01D9B" w14:textId="77777777" w:rsidR="00907AA2" w:rsidRPr="00183C43" w:rsidRDefault="00B00CF7" w:rsidP="00183C43">
      <w:pPr>
        <w:tabs>
          <w:tab w:val="left" w:pos="2837"/>
        </w:tabs>
        <w:spacing w:line="360" w:lineRule="auto"/>
        <w:rPr>
          <w:rFonts w:cstheme="minorHAnsi"/>
          <w:sz w:val="24"/>
          <w:szCs w:val="24"/>
        </w:rPr>
      </w:pPr>
      <w:r w:rsidRPr="00183C43">
        <w:rPr>
          <w:rFonts w:cstheme="minorHAnsi"/>
          <w:sz w:val="24"/>
          <w:szCs w:val="24"/>
        </w:rPr>
        <w:t xml:space="preserve">Vložiť Pôsobnosť zamestnávateľa § 64 </w:t>
      </w:r>
    </w:p>
    <w:p w14:paraId="1C175436" w14:textId="53E027AC" w:rsidR="00183C43" w:rsidRPr="00555DF0" w:rsidRDefault="00907AA2" w:rsidP="00555DF0">
      <w:pPr>
        <w:shd w:val="clear" w:color="auto" w:fill="FFFFFF"/>
        <w:spacing w:line="360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</w:pPr>
      <w:r w:rsidRPr="00183C43">
        <w:rPr>
          <w:rFonts w:cstheme="minorHAnsi"/>
          <w:sz w:val="24"/>
          <w:szCs w:val="24"/>
        </w:rPr>
        <w:t xml:space="preserve">Zamestnávateľ podporuje </w:t>
      </w:r>
      <w:r w:rsidRPr="00183C43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profesijný rozvoj pedagogických zamestnancov a odborných zamestnancov v súlade s </w:t>
      </w:r>
      <w:r w:rsidRPr="00907AA2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potrebami školy, školského zariadenia </w:t>
      </w:r>
      <w:r w:rsidRPr="00183C43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 </w:t>
      </w:r>
      <w:r w:rsidRPr="00907AA2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>odbornými a spoločenskými požiadavkami na výkon pracovnej činnosti a</w:t>
      </w:r>
      <w:r w:rsidRPr="00183C43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 </w:t>
      </w:r>
      <w:r w:rsidRPr="00907AA2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>individuálnymi potrebami pedagogického zamestnanca a odborného zamestnanca.</w:t>
      </w:r>
      <w:r w:rsidR="00183C43" w:rsidRPr="00183C43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 Zamestnávateľ podporuje profesijný rozvoj priznaním príplatku za profesijný rozvoj podľa osobitného predpisu</w:t>
      </w:r>
      <w:r w:rsidR="00183C43" w:rsidRPr="00555DF0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 xml:space="preserve"> </w:t>
      </w:r>
      <w:r w:rsidR="00555DF0" w:rsidRPr="00555DF0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>po úspešnom ukončení adaptačného vzdelávania za úspešné absolvovanie</w:t>
      </w:r>
    </w:p>
    <w:p w14:paraId="0A128E9E" w14:textId="23E2F495" w:rsidR="00555DF0" w:rsidRPr="00555DF0" w:rsidRDefault="001F30AD" w:rsidP="00555DF0">
      <w:pPr>
        <w:tabs>
          <w:tab w:val="left" w:pos="2837"/>
        </w:tabs>
        <w:spacing w:line="360" w:lineRule="auto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>bod 2 a,</w:t>
      </w:r>
    </w:p>
    <w:p w14:paraId="04F5FDB2" w14:textId="78F1BA30" w:rsidR="00555DF0" w:rsidRPr="00555DF0" w:rsidRDefault="00555DF0" w:rsidP="00CD2BC8">
      <w:pPr>
        <w:shd w:val="clear" w:color="auto" w:fill="FFFFFF"/>
        <w:spacing w:after="0" w:line="360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</w:pPr>
      <w:r w:rsidRPr="00555DF0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lastRenderedPageBreak/>
        <w:t>1. rozširujúceho štúdia okrem rozširujúceho štúdia špeciálnej pedagogiky pedagogického zamestnanca školy pre deti a žiakov so špeciálnymi výchovno-vzdelávacími potrebami a pedagogického zamestnanca zariadenia sociálnej pomoci,</w:t>
      </w:r>
    </w:p>
    <w:p w14:paraId="165E66CD" w14:textId="46C91EED" w:rsidR="00555DF0" w:rsidRPr="00555DF0" w:rsidRDefault="00555DF0" w:rsidP="00CD2BC8">
      <w:pPr>
        <w:shd w:val="clear" w:color="auto" w:fill="FFFFFF"/>
        <w:spacing w:after="0" w:line="360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</w:pPr>
      <w:r w:rsidRPr="00555DF0">
        <w:rPr>
          <w:rFonts w:eastAsia="Times New Roman" w:cstheme="minorHAnsi"/>
          <w:kern w:val="0"/>
          <w:sz w:val="24"/>
          <w:szCs w:val="24"/>
          <w:lang w:eastAsia="sk-SK" w:bidi="he-IL"/>
          <w14:ligatures w14:val="none"/>
        </w:rPr>
        <w:t>2. štátnej jazykovej skúšky,</w:t>
      </w:r>
    </w:p>
    <w:p w14:paraId="26064A5D" w14:textId="1E9633DC" w:rsidR="00304079" w:rsidRPr="00183C43" w:rsidRDefault="00304079" w:rsidP="00CD2BC8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183C43">
        <w:rPr>
          <w:rFonts w:cstheme="minorHAnsi"/>
          <w:sz w:val="24"/>
          <w:szCs w:val="24"/>
        </w:rPr>
        <w:t xml:space="preserve">3. špecializačného vzdelávania na výkon špecializovaných činností v </w:t>
      </w:r>
      <w:proofErr w:type="spellStart"/>
      <w:r w:rsidRPr="00183C43">
        <w:rPr>
          <w:rFonts w:cstheme="minorHAnsi"/>
          <w:sz w:val="24"/>
          <w:szCs w:val="24"/>
        </w:rPr>
        <w:t>kariérových</w:t>
      </w:r>
      <w:proofErr w:type="spellEnd"/>
      <w:r w:rsidRPr="00183C43">
        <w:rPr>
          <w:rFonts w:cstheme="minorHAnsi"/>
          <w:sz w:val="24"/>
          <w:szCs w:val="24"/>
        </w:rPr>
        <w:t xml:space="preserve"> pozíciách podľa </w:t>
      </w:r>
      <w:hyperlink r:id="rId10" w:anchor="paragraf-36.odsek-1.pismeno-b" w:tooltip="Odkaz na predpis alebo ustanovenie" w:history="1">
        <w:r w:rsidRPr="00183C43">
          <w:rPr>
            <w:rStyle w:val="Hypertextovprepojenie"/>
            <w:rFonts w:cstheme="minorHAnsi"/>
            <w:b/>
            <w:bCs/>
            <w:i/>
            <w:iCs/>
            <w:color w:val="auto"/>
            <w:sz w:val="24"/>
            <w:szCs w:val="24"/>
          </w:rPr>
          <w:t>§ 36 ods. 1 písm. b) až h)</w:t>
        </w:r>
      </w:hyperlink>
      <w:r w:rsidRPr="00183C43">
        <w:rPr>
          <w:rFonts w:cstheme="minorHAnsi"/>
          <w:sz w:val="24"/>
          <w:szCs w:val="24"/>
        </w:rPr>
        <w:t>, </w:t>
      </w:r>
      <w:hyperlink r:id="rId11" w:anchor="paragraf-36.odsek-1.pismeno-k" w:tooltip="Odkaz na predpis alebo ustanovenie" w:history="1">
        <w:r w:rsidRPr="00183C43">
          <w:rPr>
            <w:rStyle w:val="Hypertextovprepojenie"/>
            <w:rFonts w:cstheme="minorHAnsi"/>
            <w:b/>
            <w:bCs/>
            <w:i/>
            <w:iCs/>
            <w:color w:val="auto"/>
            <w:sz w:val="24"/>
            <w:szCs w:val="24"/>
          </w:rPr>
          <w:t>k) až m)</w:t>
        </w:r>
      </w:hyperlink>
      <w:r w:rsidRPr="00183C43">
        <w:rPr>
          <w:rFonts w:cstheme="minorHAnsi"/>
          <w:sz w:val="24"/>
          <w:szCs w:val="24"/>
        </w:rPr>
        <w:t> a </w:t>
      </w:r>
      <w:hyperlink r:id="rId12" w:anchor="paragraf-36.odsek-2.pismeno-b" w:tooltip="Odkaz na predpis alebo ustanovenie" w:history="1">
        <w:r w:rsidRPr="00183C43">
          <w:rPr>
            <w:rStyle w:val="Hypertextovprepojenie"/>
            <w:rFonts w:cstheme="minorHAnsi"/>
            <w:b/>
            <w:bCs/>
            <w:i/>
            <w:iCs/>
            <w:color w:val="auto"/>
            <w:sz w:val="24"/>
            <w:szCs w:val="24"/>
          </w:rPr>
          <w:t>§ 36 ods. 2 písm. b) až d)</w:t>
        </w:r>
      </w:hyperlink>
      <w:r w:rsidRPr="00183C43">
        <w:rPr>
          <w:rFonts w:cstheme="minorHAnsi"/>
          <w:sz w:val="24"/>
          <w:szCs w:val="24"/>
        </w:rPr>
        <w:t xml:space="preserve"> a v súlade so štruktúrou </w:t>
      </w:r>
      <w:proofErr w:type="spellStart"/>
      <w:r w:rsidRPr="00183C43">
        <w:rPr>
          <w:rFonts w:cstheme="minorHAnsi"/>
          <w:sz w:val="24"/>
          <w:szCs w:val="24"/>
        </w:rPr>
        <w:t>kariérových</w:t>
      </w:r>
      <w:proofErr w:type="spellEnd"/>
      <w:r w:rsidRPr="00183C43">
        <w:rPr>
          <w:rFonts w:cstheme="minorHAnsi"/>
          <w:sz w:val="24"/>
          <w:szCs w:val="24"/>
        </w:rPr>
        <w:t xml:space="preserve"> pozícií školy, školského zariadenia alebo zariadenia sociálnej pomoci,</w:t>
      </w:r>
    </w:p>
    <w:p w14:paraId="2319ECDE" w14:textId="37E9565F" w:rsidR="00304079" w:rsidRPr="00555DF0" w:rsidRDefault="00304079" w:rsidP="00CD2BC8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 xml:space="preserve">4. inovačného vzdelávania za každých 50 hodín; to neplatí, ak ide o inovačné vzdelávanie v oblasti pedagogiky </w:t>
      </w:r>
      <w:proofErr w:type="spellStart"/>
      <w:r w:rsidRPr="00555DF0">
        <w:rPr>
          <w:rFonts w:cstheme="minorHAnsi"/>
          <w:sz w:val="24"/>
          <w:szCs w:val="24"/>
        </w:rPr>
        <w:t>predprimárneho</w:t>
      </w:r>
      <w:proofErr w:type="spellEnd"/>
      <w:r w:rsidRPr="00555DF0">
        <w:rPr>
          <w:rFonts w:cstheme="minorHAnsi"/>
          <w:sz w:val="24"/>
          <w:szCs w:val="24"/>
        </w:rPr>
        <w:t xml:space="preserve"> vzdelávania absolvované učiteľom materskej školy,</w:t>
      </w:r>
    </w:p>
    <w:p w14:paraId="1762D5EE" w14:textId="6C734A70" w:rsidR="00555DF0" w:rsidRPr="00555DF0" w:rsidRDefault="00555DF0" w:rsidP="00555DF0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>b) poskytnutím pracovného voľna na profesijný rozvoj podľa </w:t>
      </w:r>
      <w:hyperlink r:id="rId13" w:anchor="paragraf-82" w:tooltip="Odkaz na predpis alebo ustanovenie" w:history="1">
        <w:r w:rsidRPr="00555DF0">
          <w:rPr>
            <w:rStyle w:val="Hypertextovprepojenie"/>
            <w:rFonts w:cstheme="minorHAnsi"/>
            <w:b/>
            <w:bCs/>
            <w:i/>
            <w:iCs/>
            <w:color w:val="auto"/>
            <w:sz w:val="24"/>
            <w:szCs w:val="24"/>
          </w:rPr>
          <w:t>§ 82</w:t>
        </w:r>
      </w:hyperlink>
      <w:r w:rsidRPr="00555DF0">
        <w:rPr>
          <w:rFonts w:cstheme="minorHAnsi"/>
          <w:sz w:val="24"/>
          <w:szCs w:val="24"/>
        </w:rPr>
        <w:t>,</w:t>
      </w:r>
    </w:p>
    <w:p w14:paraId="6A3C79E8" w14:textId="59313182" w:rsidR="00555DF0" w:rsidRPr="00555DF0" w:rsidRDefault="00555DF0" w:rsidP="00555DF0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>c) poskytovaním adaptačného vzdelávania v pracovnom čase začínajúceho pedagogického zamestnanca alebo začínajúceho odborného zamestnanca,</w:t>
      </w:r>
    </w:p>
    <w:p w14:paraId="66003722" w14:textId="2EB3A43F" w:rsidR="00555DF0" w:rsidRPr="00555DF0" w:rsidRDefault="00555DF0" w:rsidP="00555DF0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>d) organizovaním aktualizačného vzdelávania v pracovnom čase pedagogických zamestnancov a odborných zamestnancov.</w:t>
      </w:r>
    </w:p>
    <w:p w14:paraId="5EFB1C14" w14:textId="3939D2B5" w:rsidR="00704AD1" w:rsidRDefault="00555DF0" w:rsidP="0055459E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555DF0">
        <w:rPr>
          <w:rFonts w:cstheme="minorHAnsi"/>
          <w:sz w:val="24"/>
          <w:szCs w:val="24"/>
        </w:rPr>
        <w:t>(3) Súlad profesijného rozvoja pedagogického zamestnanca a odborného zamestnanca s potrebami školy, školského zariadenia alebo zariadenia sociálnej pomoci sa vyznačí v pláne profesijného rozvoja.</w:t>
      </w:r>
    </w:p>
    <w:p w14:paraId="265A4C20" w14:textId="6B17D43C" w:rsidR="00704AD1" w:rsidRPr="00851DEC" w:rsidRDefault="00704AD1" w:rsidP="0055459E">
      <w:pPr>
        <w:tabs>
          <w:tab w:val="left" w:pos="2127"/>
        </w:tabs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851DEC">
        <w:rPr>
          <w:rFonts w:cstheme="minorHAnsi"/>
          <w:b/>
          <w:bCs/>
          <w:sz w:val="24"/>
          <w:szCs w:val="24"/>
        </w:rPr>
        <w:t>Dodatok č. 8</w:t>
      </w:r>
      <w:r w:rsidR="00AE1CB5" w:rsidRPr="00851DEC">
        <w:rPr>
          <w:rFonts w:cstheme="minorHAnsi"/>
          <w:b/>
          <w:bCs/>
          <w:sz w:val="24"/>
          <w:szCs w:val="24"/>
        </w:rPr>
        <w:tab/>
      </w:r>
      <w:r w:rsidRPr="00851DEC">
        <w:rPr>
          <w:rFonts w:cstheme="minorHAnsi"/>
          <w:b/>
          <w:bCs/>
          <w:sz w:val="24"/>
          <w:szCs w:val="24"/>
        </w:rPr>
        <w:t>do 5</w:t>
      </w:r>
      <w:r w:rsidRPr="00851DEC">
        <w:rPr>
          <w:rFonts w:cstheme="minorHAnsi"/>
          <w:b/>
          <w:bCs/>
          <w:sz w:val="24"/>
          <w:szCs w:val="24"/>
        </w:rPr>
        <w:tab/>
      </w:r>
      <w:r w:rsidR="00B34FE1" w:rsidRPr="00851DEC">
        <w:rPr>
          <w:rFonts w:cstheme="minorHAnsi"/>
          <w:b/>
          <w:bCs/>
          <w:sz w:val="24"/>
          <w:szCs w:val="24"/>
        </w:rPr>
        <w:t>VYHODNOCOVANIE – SPÄTNÁ VÄZBA</w:t>
      </w:r>
    </w:p>
    <w:p w14:paraId="7E53BEC9" w14:textId="0060C9EC" w:rsidR="00CF3040" w:rsidRDefault="00704AD1" w:rsidP="0055459E">
      <w:pPr>
        <w:tabs>
          <w:tab w:val="left" w:pos="2837"/>
        </w:tabs>
        <w:spacing w:after="0" w:line="360" w:lineRule="auto"/>
        <w:rPr>
          <w:rFonts w:cstheme="minorHAnsi"/>
          <w:sz w:val="24"/>
          <w:szCs w:val="24"/>
        </w:rPr>
      </w:pPr>
      <w:r w:rsidRPr="009866EA">
        <w:rPr>
          <w:rFonts w:cstheme="minorHAnsi"/>
          <w:sz w:val="24"/>
          <w:szCs w:val="24"/>
        </w:rPr>
        <w:t>Vložiť za</w:t>
      </w:r>
      <w:r w:rsidRPr="00704AD1">
        <w:rPr>
          <w:rFonts w:cstheme="minorHAnsi"/>
          <w:i/>
          <w:iCs/>
          <w:sz w:val="24"/>
          <w:szCs w:val="24"/>
        </w:rPr>
        <w:t xml:space="preserve"> </w:t>
      </w:r>
      <w:r w:rsidR="009866EA">
        <w:rPr>
          <w:rFonts w:cstheme="minorHAnsi"/>
          <w:i/>
          <w:iCs/>
          <w:sz w:val="24"/>
          <w:szCs w:val="24"/>
        </w:rPr>
        <w:t>„</w:t>
      </w:r>
      <w:r w:rsidRPr="00704AD1">
        <w:rPr>
          <w:rFonts w:cstheme="minorHAnsi"/>
          <w:i/>
          <w:iCs/>
          <w:sz w:val="24"/>
          <w:szCs w:val="24"/>
        </w:rPr>
        <w:t>prieskum spokojnosti (žiak, rodič)</w:t>
      </w:r>
      <w:r w:rsidR="009866EA">
        <w:rPr>
          <w:rFonts w:cstheme="minorHAnsi"/>
          <w:i/>
          <w:iCs/>
          <w:sz w:val="24"/>
          <w:szCs w:val="24"/>
        </w:rPr>
        <w:t xml:space="preserve">“ </w:t>
      </w:r>
      <w:r w:rsidR="009866EA">
        <w:rPr>
          <w:rFonts w:cstheme="minorHAnsi"/>
          <w:sz w:val="24"/>
          <w:szCs w:val="24"/>
        </w:rPr>
        <w:t>„-</w:t>
      </w:r>
      <w:r>
        <w:rPr>
          <w:rFonts w:cstheme="minorHAnsi"/>
          <w:sz w:val="24"/>
          <w:szCs w:val="24"/>
        </w:rPr>
        <w:t xml:space="preserve"> mentoring</w:t>
      </w:r>
      <w:r w:rsidR="009866EA">
        <w:rPr>
          <w:rFonts w:cstheme="minorHAnsi"/>
          <w:sz w:val="24"/>
          <w:szCs w:val="24"/>
        </w:rPr>
        <w:t>“</w:t>
      </w:r>
    </w:p>
    <w:p w14:paraId="708AF8C8" w14:textId="4801F7D9" w:rsidR="00CF3040" w:rsidRPr="00851DEC" w:rsidRDefault="00CF3040" w:rsidP="0055459E">
      <w:pPr>
        <w:tabs>
          <w:tab w:val="left" w:pos="2127"/>
        </w:tabs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851DEC">
        <w:rPr>
          <w:rFonts w:cstheme="minorHAnsi"/>
          <w:b/>
          <w:bCs/>
          <w:sz w:val="24"/>
          <w:szCs w:val="24"/>
        </w:rPr>
        <w:t xml:space="preserve">Dodatok č. 9. </w:t>
      </w:r>
      <w:r w:rsidRPr="00851DEC">
        <w:rPr>
          <w:rFonts w:cstheme="minorHAnsi"/>
          <w:b/>
          <w:bCs/>
          <w:sz w:val="24"/>
          <w:szCs w:val="24"/>
        </w:rPr>
        <w:tab/>
        <w:t>do ZDROJE</w:t>
      </w:r>
    </w:p>
    <w:p w14:paraId="7D67628C" w14:textId="4B28DC6D" w:rsidR="00CF3040" w:rsidRDefault="00CF3040" w:rsidP="0055459E">
      <w:pPr>
        <w:tabs>
          <w:tab w:val="left" w:pos="2127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Vložiť zákony</w:t>
      </w:r>
    </w:p>
    <w:p w14:paraId="655CA443" w14:textId="77777777" w:rsidR="00CF3040" w:rsidRPr="000F5B35" w:rsidRDefault="00CF3040" w:rsidP="005545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F5B35">
        <w:rPr>
          <w:rFonts w:cstheme="minorHAnsi"/>
          <w:color w:val="000000"/>
          <w:sz w:val="24"/>
          <w:szCs w:val="24"/>
          <w:lang w:eastAsia="sk-SK" w:bidi="he-IL"/>
        </w:rPr>
        <w:t xml:space="preserve">Zákon 136/2023 Z. z., </w:t>
      </w:r>
      <w:r w:rsidRPr="000F5B35">
        <w:rPr>
          <w:rFonts w:cstheme="minorHAnsi"/>
          <w:color w:val="000000"/>
          <w:sz w:val="24"/>
          <w:szCs w:val="24"/>
          <w:shd w:val="clear" w:color="auto" w:fill="FFFFFF"/>
        </w:rPr>
        <w:t>ktorým sa mení a dopĺňa zákon č. 138/2019 Z. z. o pedagogických zamestnancoch a odborných zamestnancoch a o zmene a doplnení niektorých zákonov v znení neskorších predpisov</w:t>
      </w:r>
    </w:p>
    <w:p w14:paraId="2E1685AB" w14:textId="77777777" w:rsidR="00CF3040" w:rsidRPr="000F5B35" w:rsidRDefault="00CF3040" w:rsidP="00CF304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F5B35">
        <w:rPr>
          <w:rFonts w:cstheme="minorHAnsi"/>
          <w:color w:val="000000"/>
          <w:sz w:val="24"/>
          <w:szCs w:val="24"/>
          <w:shd w:val="clear" w:color="auto" w:fill="FFFFFF"/>
        </w:rPr>
        <w:t>Zákon 414/2021 Z. z., ktorým sa mení a dopĺňa zákon č. 138/2019 Z. z. o pedagogických zamestnancoch a odborných zamestnancoch a o zmene a doplnení niektorých zákonov v znení neskorších predpisov a ktorým sa menia a dopĺňajú niektoré zákony</w:t>
      </w:r>
    </w:p>
    <w:p w14:paraId="3112B71B" w14:textId="3C822BA7" w:rsidR="00CF3040" w:rsidRPr="00FB300B" w:rsidRDefault="00CF3040" w:rsidP="00CF304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505050"/>
          <w:shd w:val="clear" w:color="auto" w:fill="F3F3F3"/>
        </w:rPr>
      </w:pPr>
      <w:r w:rsidRPr="000F5B3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182/2023 Z. z. zákon, ktorým sa mení a dopĺňa zákon č. 245/2008 Z. z. o výchove a vzdelávaní (školský </w:t>
      </w:r>
      <w:r w:rsidR="000F5B35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Pr="000F5B35">
        <w:rPr>
          <w:rFonts w:cstheme="minorHAnsi"/>
          <w:color w:val="000000"/>
          <w:sz w:val="24"/>
          <w:szCs w:val="24"/>
          <w:shd w:val="clear" w:color="auto" w:fill="FFFFFF"/>
        </w:rPr>
        <w:t>ákon) a o zmene a doplnení niektorých zákonov v znení neskorších predpisov a </w:t>
      </w:r>
      <w:r w:rsidRPr="00FB300B"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0F5B35" w:rsidRPr="00FB300B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FB300B">
        <w:rPr>
          <w:rFonts w:cstheme="minorHAnsi"/>
          <w:color w:val="000000"/>
          <w:sz w:val="24"/>
          <w:szCs w:val="24"/>
          <w:shd w:val="clear" w:color="auto" w:fill="FFFFFF"/>
        </w:rPr>
        <w:t>orým sa menia a dopĺňajú niektoré zákony</w:t>
      </w:r>
    </w:p>
    <w:p w14:paraId="36075350" w14:textId="77777777" w:rsidR="00CF3040" w:rsidRDefault="00CF3040" w:rsidP="00CF3040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kern w:val="36"/>
          <w:sz w:val="24"/>
          <w:szCs w:val="24"/>
          <w:lang w:eastAsia="sk-SK" w:bidi="he-IL"/>
        </w:rPr>
      </w:pPr>
      <w:r w:rsidRPr="00FB300B">
        <w:rPr>
          <w:rFonts w:cstheme="minorHAnsi"/>
          <w:color w:val="000000"/>
          <w:sz w:val="24"/>
          <w:szCs w:val="24"/>
          <w:lang w:eastAsia="sk-SK" w:bidi="he-IL"/>
        </w:rPr>
        <w:t xml:space="preserve">Vyhláška č. 173/2023 Z. z. </w:t>
      </w:r>
      <w:r w:rsidRPr="00FB300B">
        <w:rPr>
          <w:rFonts w:eastAsia="Times New Roman" w:cstheme="minorHAnsi"/>
          <w:kern w:val="36"/>
          <w:sz w:val="24"/>
          <w:szCs w:val="24"/>
          <w:lang w:eastAsia="sk-SK" w:bidi="he-IL"/>
        </w:rPr>
        <w:t>Vyhláška Ministerstva školstva, vedy, výskumu a športu Slovenskej republiky o kvalifikačných predpokladoch pedagogických zamestnancov a odborných zamestnancov</w:t>
      </w:r>
    </w:p>
    <w:p w14:paraId="47EB0A6D" w14:textId="413BBACE" w:rsidR="00907AA2" w:rsidRDefault="007A5393" w:rsidP="00907AA2">
      <w:pPr>
        <w:tabs>
          <w:tab w:val="left" w:pos="2837"/>
        </w:tabs>
        <w:rPr>
          <w:rFonts w:cstheme="minorHAnsi"/>
          <w:sz w:val="24"/>
          <w:szCs w:val="24"/>
          <w:highlight w:val="yellow"/>
        </w:rPr>
      </w:pPr>
      <w:hyperlink r:id="rId14" w:history="1">
        <w:r w:rsidR="00907AA2" w:rsidRPr="00FD6729">
          <w:rPr>
            <w:rStyle w:val="Hypertextovprepojenie"/>
            <w:rFonts w:cstheme="minorHAnsi"/>
            <w:sz w:val="24"/>
            <w:szCs w:val="24"/>
          </w:rPr>
          <w:t>https://www.slov-lex.sk/pravne-predpisy/SK/ZZ/2019/138/</w:t>
        </w:r>
      </w:hyperlink>
      <w:r w:rsidR="00907AA2">
        <w:rPr>
          <w:rFonts w:cstheme="minorHAnsi"/>
          <w:sz w:val="24"/>
          <w:szCs w:val="24"/>
        </w:rPr>
        <w:t xml:space="preserve"> </w:t>
      </w:r>
    </w:p>
    <w:p w14:paraId="63DB8728" w14:textId="77777777" w:rsidR="00872B2B" w:rsidRDefault="00872B2B" w:rsidP="00B00CF7">
      <w:pPr>
        <w:tabs>
          <w:tab w:val="left" w:pos="2837"/>
        </w:tabs>
        <w:rPr>
          <w:sz w:val="24"/>
          <w:szCs w:val="24"/>
        </w:rPr>
      </w:pPr>
    </w:p>
    <w:p w14:paraId="734FFF8C" w14:textId="77777777" w:rsidR="00872B2B" w:rsidRDefault="00872B2B" w:rsidP="00B00CF7">
      <w:pPr>
        <w:tabs>
          <w:tab w:val="left" w:pos="2837"/>
        </w:tabs>
        <w:rPr>
          <w:sz w:val="24"/>
          <w:szCs w:val="24"/>
        </w:rPr>
      </w:pPr>
    </w:p>
    <w:p w14:paraId="449F6BA9" w14:textId="194C505A" w:rsidR="00872B2B" w:rsidRPr="00B00CF7" w:rsidRDefault="00872B2B" w:rsidP="00B00CF7">
      <w:pPr>
        <w:tabs>
          <w:tab w:val="left" w:pos="2837"/>
        </w:tabs>
        <w:rPr>
          <w:sz w:val="24"/>
          <w:szCs w:val="24"/>
        </w:rPr>
        <w:sectPr w:rsidR="00872B2B" w:rsidRPr="00B00CF7" w:rsidSect="00872B2B"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418DEDC3" w14:textId="0C959F21" w:rsidR="00F01BFD" w:rsidRPr="000211CD" w:rsidRDefault="00704AD1" w:rsidP="00704AD1">
      <w:pPr>
        <w:rPr>
          <w:b/>
          <w:bCs/>
          <w:sz w:val="28"/>
          <w:szCs w:val="28"/>
        </w:rPr>
      </w:pPr>
      <w:r w:rsidRPr="000211CD">
        <w:rPr>
          <w:b/>
          <w:bCs/>
          <w:sz w:val="28"/>
          <w:szCs w:val="28"/>
        </w:rPr>
        <w:lastRenderedPageBreak/>
        <w:t>Príloha M</w:t>
      </w:r>
      <w:r w:rsidRPr="000211CD">
        <w:rPr>
          <w:b/>
          <w:bCs/>
          <w:sz w:val="28"/>
          <w:szCs w:val="28"/>
        </w:rPr>
        <w:tab/>
      </w:r>
      <w:r w:rsidR="00370354">
        <w:rPr>
          <w:b/>
          <w:bCs/>
          <w:sz w:val="28"/>
          <w:szCs w:val="28"/>
        </w:rPr>
        <w:tab/>
      </w:r>
      <w:r w:rsidR="00370354">
        <w:rPr>
          <w:b/>
          <w:bCs/>
          <w:sz w:val="28"/>
          <w:szCs w:val="28"/>
        </w:rPr>
        <w:tab/>
        <w:t>Aktualizačné vzdelávanie</w:t>
      </w:r>
    </w:p>
    <w:p w14:paraId="39E3C84E" w14:textId="7C9D81EA" w:rsidR="00EF7206" w:rsidRDefault="00EF7206" w:rsidP="00F01BFD">
      <w:pPr>
        <w:jc w:val="center"/>
        <w:rPr>
          <w:b/>
          <w:bCs/>
          <w:sz w:val="28"/>
          <w:szCs w:val="28"/>
        </w:rPr>
      </w:pPr>
      <w:r w:rsidRPr="003833A4">
        <w:rPr>
          <w:b/>
          <w:bCs/>
          <w:sz w:val="28"/>
          <w:szCs w:val="28"/>
        </w:rPr>
        <w:t>Aktualizačné vzdelávanie v školskom roku 202</w:t>
      </w:r>
      <w:r>
        <w:rPr>
          <w:b/>
          <w:bCs/>
          <w:sz w:val="28"/>
          <w:szCs w:val="28"/>
        </w:rPr>
        <w:t>3</w:t>
      </w:r>
      <w:r w:rsidRPr="003833A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</w:p>
    <w:p w14:paraId="22C74C8B" w14:textId="28F20F80" w:rsidR="005B7246" w:rsidRDefault="005B7246" w:rsidP="005B7246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 w:bidi="he-IL"/>
        </w:rPr>
      </w:pPr>
      <w:r>
        <w:rPr>
          <w:sz w:val="24"/>
          <w:szCs w:val="24"/>
        </w:rPr>
        <w:t xml:space="preserve">V tomto školskom roku plánujeme realizáciu vzdelávania pedagogických a odborných zamestnancov v rozsahu </w:t>
      </w:r>
      <w:r w:rsidR="000C0563" w:rsidRPr="00786307">
        <w:rPr>
          <w:sz w:val="24"/>
          <w:szCs w:val="24"/>
        </w:rPr>
        <w:t>13</w:t>
      </w:r>
      <w:r w:rsidRPr="00786307">
        <w:rPr>
          <w:sz w:val="24"/>
          <w:szCs w:val="24"/>
        </w:rPr>
        <w:t xml:space="preserve"> hodín</w:t>
      </w:r>
      <w:r w:rsidR="00786307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 možnosťou využitia ponúk vzdelávaní od akreditovaných inštitúcií MŠVVŠ SR.</w:t>
      </w:r>
      <w:r>
        <w:rPr>
          <w:sz w:val="24"/>
          <w:szCs w:val="24"/>
        </w:rPr>
        <w:t xml:space="preserve"> </w:t>
      </w:r>
      <w:r w:rsidRPr="00852F2B">
        <w:rPr>
          <w:rFonts w:eastAsia="Times New Roman" w:cstheme="minorHAnsi"/>
          <w:color w:val="000000" w:themeColor="text1"/>
          <w:sz w:val="24"/>
          <w:szCs w:val="24"/>
          <w:lang w:eastAsia="sk-SK" w:bidi="he-IL"/>
        </w:rPr>
        <w:t>Aktualizačné vzdelávanie je otvorený dokument, s možnosťou aktualizácie a dopĺňania podľa ponuky vzdelávaní a potrieb školy, prípadne pres</w:t>
      </w:r>
      <w:r>
        <w:rPr>
          <w:rFonts w:eastAsia="Times New Roman" w:cstheme="minorHAnsi"/>
          <w:color w:val="000000" w:themeColor="text1"/>
          <w:sz w:val="24"/>
          <w:szCs w:val="24"/>
          <w:lang w:eastAsia="sk-SK" w:bidi="he-IL"/>
        </w:rPr>
        <w:t>unom tém</w:t>
      </w:r>
      <w:r w:rsidRPr="00852F2B">
        <w:rPr>
          <w:rFonts w:eastAsia="Times New Roman" w:cstheme="minorHAnsi"/>
          <w:color w:val="000000" w:themeColor="text1"/>
          <w:sz w:val="24"/>
          <w:szCs w:val="24"/>
          <w:lang w:eastAsia="sk-SK" w:bidi="he-IL"/>
        </w:rPr>
        <w:t xml:space="preserve"> v rámci mesiacov</w:t>
      </w:r>
      <w:r w:rsidRPr="0085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 w:bidi="he-I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 w:bidi="he-IL"/>
        </w:rPr>
        <w:t xml:space="preserve"> </w:t>
      </w:r>
    </w:p>
    <w:p w14:paraId="52D029BE" w14:textId="77777777" w:rsidR="005B7246" w:rsidRPr="000C0563" w:rsidRDefault="005B7246" w:rsidP="00AC7D3B">
      <w:pPr>
        <w:spacing w:before="240" w:line="360" w:lineRule="auto"/>
        <w:jc w:val="both"/>
        <w:rPr>
          <w:sz w:val="24"/>
          <w:szCs w:val="24"/>
        </w:rPr>
      </w:pPr>
      <w:r w:rsidRPr="000C0563">
        <w:rPr>
          <w:sz w:val="24"/>
          <w:szCs w:val="24"/>
        </w:rPr>
        <w:t>Jednotlivé témy:</w:t>
      </w:r>
    </w:p>
    <w:p w14:paraId="64C479F5" w14:textId="1BE60166" w:rsidR="005B7246" w:rsidRPr="000C0563" w:rsidRDefault="005B7246" w:rsidP="00AC7D3B">
      <w:pPr>
        <w:pStyle w:val="Odsekzoznamu"/>
        <w:numPr>
          <w:ilvl w:val="0"/>
          <w:numId w:val="2"/>
        </w:numPr>
        <w:spacing w:line="360" w:lineRule="auto"/>
        <w:ind w:left="426"/>
        <w:jc w:val="both"/>
        <w:rPr>
          <w:rFonts w:cs="Calibri"/>
          <w:bCs/>
          <w:sz w:val="24"/>
          <w:szCs w:val="24"/>
          <w:shd w:val="clear" w:color="auto" w:fill="FFFFFF"/>
        </w:rPr>
      </w:pPr>
      <w:r w:rsidRPr="000C0563">
        <w:rPr>
          <w:rFonts w:cs="Calibri"/>
          <w:bCs/>
          <w:sz w:val="24"/>
          <w:szCs w:val="21"/>
          <w:shd w:val="clear" w:color="auto" w:fill="FFFFFF"/>
        </w:rPr>
        <w:t>Podpora komplexnosti prístupu pre zlepšenie úspešnosti v testovaniach žiakov</w:t>
      </w:r>
      <w:r w:rsidR="000C0563" w:rsidRPr="000C0563">
        <w:rPr>
          <w:rFonts w:cs="Calibri"/>
          <w:bCs/>
          <w:sz w:val="24"/>
          <w:szCs w:val="21"/>
          <w:shd w:val="clear" w:color="auto" w:fill="FFFFFF"/>
        </w:rPr>
        <w:t xml:space="preserve"> so zameraním na či</w:t>
      </w:r>
      <w:r w:rsidR="000C0563">
        <w:rPr>
          <w:rFonts w:cs="Calibri"/>
          <w:bCs/>
          <w:sz w:val="24"/>
          <w:szCs w:val="21"/>
          <w:shd w:val="clear" w:color="auto" w:fill="FFFFFF"/>
        </w:rPr>
        <w:t>t</w:t>
      </w:r>
      <w:r w:rsidR="000C0563" w:rsidRPr="000C0563">
        <w:rPr>
          <w:rFonts w:cs="Calibri"/>
          <w:bCs/>
          <w:sz w:val="24"/>
          <w:szCs w:val="21"/>
          <w:shd w:val="clear" w:color="auto" w:fill="FFFFFF"/>
        </w:rPr>
        <w:t>ateľskú gramotnosť v prírodovedných predmetoch a výchovných predmetoch</w:t>
      </w:r>
      <w:r w:rsidR="00786307">
        <w:rPr>
          <w:rFonts w:cs="Calibri"/>
          <w:bCs/>
          <w:sz w:val="24"/>
          <w:szCs w:val="21"/>
          <w:shd w:val="clear" w:color="auto" w:fill="FFFFFF"/>
        </w:rPr>
        <w:t xml:space="preserve"> (4 hodiny)</w:t>
      </w:r>
    </w:p>
    <w:p w14:paraId="4CBBA365" w14:textId="0807521E" w:rsidR="005B7246" w:rsidRPr="000C0563" w:rsidRDefault="005B7246" w:rsidP="00AC7D3B">
      <w:pPr>
        <w:pStyle w:val="Odsekzoznamu"/>
        <w:numPr>
          <w:ilvl w:val="0"/>
          <w:numId w:val="2"/>
        </w:numPr>
        <w:spacing w:after="120" w:line="360" w:lineRule="auto"/>
        <w:ind w:left="426"/>
        <w:jc w:val="both"/>
        <w:rPr>
          <w:rFonts w:cs="Calibri"/>
          <w:bCs/>
          <w:sz w:val="24"/>
          <w:szCs w:val="24"/>
          <w:shd w:val="clear" w:color="auto" w:fill="FFFFFF"/>
        </w:rPr>
      </w:pPr>
      <w:r w:rsidRPr="000C0563">
        <w:rPr>
          <w:rFonts w:cs="Calibri"/>
          <w:bCs/>
          <w:sz w:val="24"/>
          <w:szCs w:val="24"/>
          <w:shd w:val="clear" w:color="auto" w:fill="FFFFFF"/>
        </w:rPr>
        <w:t>Začlenenie IT gramotnosti do vzdelávacieho procesu</w:t>
      </w:r>
      <w:r w:rsidR="00786307">
        <w:rPr>
          <w:rFonts w:cs="Calibri"/>
          <w:bCs/>
          <w:sz w:val="24"/>
          <w:szCs w:val="24"/>
          <w:shd w:val="clear" w:color="auto" w:fill="FFFFFF"/>
        </w:rPr>
        <w:t xml:space="preserve"> (4 hodiny )</w:t>
      </w:r>
    </w:p>
    <w:p w14:paraId="7F657F94" w14:textId="6F5C5FD7" w:rsidR="000C0563" w:rsidRDefault="000C0563" w:rsidP="00AC7D3B">
      <w:pPr>
        <w:pStyle w:val="Odsekzoznamu"/>
        <w:numPr>
          <w:ilvl w:val="0"/>
          <w:numId w:val="2"/>
        </w:numPr>
        <w:spacing w:after="120" w:line="360" w:lineRule="auto"/>
        <w:ind w:left="426"/>
        <w:rPr>
          <w:rFonts w:cs="Calibri"/>
          <w:bCs/>
          <w:sz w:val="24"/>
          <w:szCs w:val="24"/>
          <w:shd w:val="clear" w:color="auto" w:fill="FFFFFF"/>
        </w:rPr>
      </w:pPr>
      <w:r w:rsidRPr="000C0563">
        <w:rPr>
          <w:rFonts w:cs="Calibri"/>
          <w:bCs/>
          <w:sz w:val="24"/>
          <w:szCs w:val="24"/>
          <w:shd w:val="clear" w:color="auto" w:fill="FFFFFF"/>
        </w:rPr>
        <w:t>Spôsoby hodnotenia vzdelávacích výsledkov žiakov v </w:t>
      </w:r>
      <w:proofErr w:type="spellStart"/>
      <w:r w:rsidRPr="000C0563">
        <w:rPr>
          <w:rFonts w:cs="Calibri"/>
          <w:bCs/>
          <w:sz w:val="24"/>
          <w:szCs w:val="24"/>
          <w:shd w:val="clear" w:color="auto" w:fill="FFFFFF"/>
        </w:rPr>
        <w:t>inkluzívnom</w:t>
      </w:r>
      <w:proofErr w:type="spellEnd"/>
      <w:r w:rsidRPr="000C0563">
        <w:rPr>
          <w:rFonts w:cs="Calibri"/>
          <w:bCs/>
          <w:sz w:val="24"/>
          <w:szCs w:val="24"/>
          <w:shd w:val="clear" w:color="auto" w:fill="FFFFFF"/>
        </w:rPr>
        <w:t xml:space="preserve"> prostredí</w:t>
      </w:r>
      <w:r w:rsidR="00786307">
        <w:rPr>
          <w:rFonts w:cs="Calibri"/>
          <w:bCs/>
          <w:sz w:val="24"/>
          <w:szCs w:val="24"/>
          <w:shd w:val="clear" w:color="auto" w:fill="FFFFFF"/>
        </w:rPr>
        <w:t xml:space="preserve"> (5 hodín)</w:t>
      </w:r>
    </w:p>
    <w:p w14:paraId="046A499D" w14:textId="6700E334" w:rsidR="00786307" w:rsidRPr="000C0563" w:rsidRDefault="00786307" w:rsidP="00AC7D3B">
      <w:pPr>
        <w:pStyle w:val="Odsekzoznamu"/>
        <w:numPr>
          <w:ilvl w:val="0"/>
          <w:numId w:val="2"/>
        </w:numPr>
        <w:spacing w:after="120" w:line="360" w:lineRule="auto"/>
        <w:ind w:left="426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Riziká ranného vývinu reči (pre pedagógov materskej školy) (2 hodiny)</w:t>
      </w:r>
    </w:p>
    <w:p w14:paraId="5153FAE9" w14:textId="77777777" w:rsidR="005B7246" w:rsidRPr="007745F5" w:rsidRDefault="005B7246" w:rsidP="005B7246">
      <w:pPr>
        <w:jc w:val="both"/>
        <w:rPr>
          <w:sz w:val="24"/>
          <w:szCs w:val="24"/>
        </w:rPr>
      </w:pPr>
    </w:p>
    <w:p w14:paraId="1DCD9A75" w14:textId="75667063" w:rsidR="005B7246" w:rsidRDefault="00AC7D3B" w:rsidP="005B72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B7246" w:rsidRPr="007745F5">
        <w:rPr>
          <w:sz w:val="24"/>
          <w:szCs w:val="24"/>
        </w:rPr>
        <w:t xml:space="preserve">émy sú pokračovaním získavania a dopĺňania vedomostí, kompetencií a zručností. </w:t>
      </w:r>
      <w:r>
        <w:rPr>
          <w:sz w:val="24"/>
          <w:szCs w:val="24"/>
        </w:rPr>
        <w:t>Podporili sme pri tvorbe minuloročné odporúčania rozvoja IT technológií a digitálnu gramotnosť v praxi a inklúziu vo vzdelávaní</w:t>
      </w:r>
      <w:r w:rsidR="005B7246" w:rsidRPr="007745F5">
        <w:rPr>
          <w:sz w:val="24"/>
          <w:szCs w:val="24"/>
        </w:rPr>
        <w:t xml:space="preserve">. </w:t>
      </w:r>
    </w:p>
    <w:p w14:paraId="73AB4953" w14:textId="77777777" w:rsidR="005B7246" w:rsidRPr="00440EA1" w:rsidRDefault="005B7246" w:rsidP="005B72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Realizáciu tém plánujeme prezenčne, časť z nich (1 – 2 hod.) dištančne. Plán je otvorený dokument </w:t>
      </w:r>
      <w:r w:rsidRPr="00440EA1">
        <w:rPr>
          <w:sz w:val="24"/>
          <w:szCs w:val="24"/>
        </w:rPr>
        <w:t>s možnosťou zmeny vzhľadom na aktuálne potreby a podmienky.</w:t>
      </w:r>
    </w:p>
    <w:p w14:paraId="0D28F8A8" w14:textId="77777777" w:rsidR="005B7246" w:rsidRPr="00440EA1" w:rsidRDefault="005B7246" w:rsidP="005B7246">
      <w:pPr>
        <w:jc w:val="both"/>
        <w:rPr>
          <w:b/>
          <w:bCs/>
          <w:sz w:val="24"/>
          <w:szCs w:val="24"/>
        </w:rPr>
      </w:pPr>
      <w:r w:rsidRPr="00440EA1">
        <w:rPr>
          <w:b/>
          <w:bCs/>
          <w:sz w:val="24"/>
          <w:szCs w:val="24"/>
        </w:rPr>
        <w:t>Plán realizácie:</w:t>
      </w:r>
    </w:p>
    <w:p w14:paraId="77D7F01D" w14:textId="77777777" w:rsidR="005B7246" w:rsidRPr="00440EA1" w:rsidRDefault="005B7246" w:rsidP="005B7246">
      <w:pPr>
        <w:jc w:val="both"/>
        <w:rPr>
          <w:i/>
          <w:iCs/>
          <w:sz w:val="24"/>
          <w:szCs w:val="24"/>
        </w:rPr>
      </w:pPr>
      <w:r w:rsidRPr="00440EA1">
        <w:rPr>
          <w:i/>
          <w:iCs/>
          <w:sz w:val="24"/>
          <w:szCs w:val="24"/>
        </w:rPr>
        <w:t>September:</w:t>
      </w:r>
      <w:r w:rsidRPr="00440EA1">
        <w:rPr>
          <w:i/>
          <w:iCs/>
          <w:sz w:val="24"/>
          <w:szCs w:val="24"/>
        </w:rPr>
        <w:tab/>
      </w:r>
      <w:r w:rsidRPr="00E819E7">
        <w:rPr>
          <w:sz w:val="24"/>
          <w:szCs w:val="24"/>
        </w:rPr>
        <w:t>Príprava tém aktualizačného vzdelávania na základe potrieb školy</w:t>
      </w:r>
      <w:r w:rsidRPr="00440EA1">
        <w:rPr>
          <w:i/>
          <w:iCs/>
          <w:sz w:val="24"/>
          <w:szCs w:val="24"/>
        </w:rPr>
        <w:tab/>
      </w:r>
    </w:p>
    <w:p w14:paraId="67CF38FD" w14:textId="77777777" w:rsidR="00440EA1" w:rsidRPr="00440EA1" w:rsidRDefault="005B7246" w:rsidP="00440EA1">
      <w:pPr>
        <w:spacing w:line="360" w:lineRule="auto"/>
        <w:jc w:val="both"/>
        <w:rPr>
          <w:rFonts w:cs="Calibri"/>
          <w:bCs/>
          <w:sz w:val="24"/>
          <w:szCs w:val="24"/>
          <w:shd w:val="clear" w:color="auto" w:fill="FFFFFF"/>
        </w:rPr>
      </w:pPr>
      <w:r w:rsidRPr="00440EA1">
        <w:rPr>
          <w:rFonts w:cs="Arial"/>
          <w:i/>
          <w:iCs/>
          <w:sz w:val="24"/>
          <w:szCs w:val="24"/>
        </w:rPr>
        <w:t>November:</w:t>
      </w:r>
      <w:r w:rsidRPr="00440EA1">
        <w:rPr>
          <w:rFonts w:cs="Arial"/>
          <w:iCs/>
          <w:sz w:val="24"/>
          <w:szCs w:val="24"/>
        </w:rPr>
        <w:tab/>
      </w:r>
      <w:r w:rsidR="00440EA1" w:rsidRPr="00440EA1">
        <w:rPr>
          <w:rFonts w:cs="Calibri"/>
          <w:bCs/>
          <w:sz w:val="24"/>
          <w:szCs w:val="21"/>
          <w:shd w:val="clear" w:color="auto" w:fill="FFFFFF"/>
        </w:rPr>
        <w:t>Podpora komplexnosti prístupu pre zlepšenie úspešnosti v testovaniach žiakov so zameraním na čitateľskú gramotnosť v prírodovedných predmetoch a výchovných predmetoch</w:t>
      </w:r>
    </w:p>
    <w:p w14:paraId="150E5158" w14:textId="77777777" w:rsidR="005B7246" w:rsidRPr="00440EA1" w:rsidRDefault="005B7246" w:rsidP="005B7246">
      <w:pPr>
        <w:ind w:left="1410" w:hanging="1410"/>
        <w:jc w:val="both"/>
        <w:rPr>
          <w:rFonts w:cs="Calibri"/>
          <w:bCs/>
          <w:sz w:val="24"/>
          <w:szCs w:val="24"/>
          <w:shd w:val="clear" w:color="auto" w:fill="FFFFFF"/>
        </w:rPr>
      </w:pPr>
      <w:r w:rsidRPr="00440EA1">
        <w:rPr>
          <w:rFonts w:cs="Calibri"/>
          <w:bCs/>
          <w:i/>
          <w:iCs/>
          <w:sz w:val="24"/>
          <w:szCs w:val="24"/>
          <w:shd w:val="clear" w:color="auto" w:fill="FFFFFF"/>
        </w:rPr>
        <w:t>December:</w:t>
      </w:r>
      <w:r w:rsidRPr="00440EA1">
        <w:rPr>
          <w:rFonts w:cs="Calibri"/>
          <w:bCs/>
          <w:sz w:val="24"/>
          <w:szCs w:val="24"/>
          <w:shd w:val="clear" w:color="auto" w:fill="FFFFFF"/>
        </w:rPr>
        <w:tab/>
        <w:t>Začlenenie IT gramotnosti do vzdelávacieho procesu</w:t>
      </w:r>
    </w:p>
    <w:p w14:paraId="3E2B1E6D" w14:textId="052A118E" w:rsidR="00440EA1" w:rsidRDefault="005B7246" w:rsidP="00440EA1">
      <w:pPr>
        <w:spacing w:after="120" w:line="360" w:lineRule="auto"/>
        <w:rPr>
          <w:rFonts w:cs="Calibri"/>
          <w:bCs/>
          <w:sz w:val="24"/>
          <w:szCs w:val="24"/>
          <w:shd w:val="clear" w:color="auto" w:fill="FFFFFF"/>
        </w:rPr>
      </w:pPr>
      <w:r w:rsidRPr="00440EA1">
        <w:rPr>
          <w:rFonts w:cs="Calibri"/>
          <w:bCs/>
          <w:i/>
          <w:iCs/>
          <w:sz w:val="24"/>
          <w:szCs w:val="24"/>
          <w:shd w:val="clear" w:color="auto" w:fill="FFFFFF"/>
        </w:rPr>
        <w:t>Február</w:t>
      </w:r>
      <w:r w:rsidR="00440EA1" w:rsidRPr="00440EA1">
        <w:rPr>
          <w:rFonts w:cs="Calibri"/>
          <w:bCs/>
          <w:i/>
          <w:iCs/>
          <w:sz w:val="24"/>
          <w:szCs w:val="24"/>
          <w:shd w:val="clear" w:color="auto" w:fill="FFFFFF"/>
        </w:rPr>
        <w:t xml:space="preserve"> - marec</w:t>
      </w:r>
      <w:r w:rsidRPr="00440EA1">
        <w:rPr>
          <w:rFonts w:cs="Calibri"/>
          <w:bCs/>
          <w:i/>
          <w:iCs/>
          <w:sz w:val="24"/>
          <w:szCs w:val="24"/>
          <w:shd w:val="clear" w:color="auto" w:fill="FFFFFF"/>
        </w:rPr>
        <w:t>:</w:t>
      </w:r>
      <w:r w:rsidR="00440EA1">
        <w:rPr>
          <w:rFonts w:cs="Calibri"/>
          <w:bCs/>
          <w:i/>
          <w:iCs/>
          <w:sz w:val="24"/>
          <w:szCs w:val="24"/>
          <w:shd w:val="clear" w:color="auto" w:fill="FFFFFF"/>
        </w:rPr>
        <w:t xml:space="preserve"> </w:t>
      </w:r>
      <w:r w:rsidR="00440EA1" w:rsidRPr="00440EA1">
        <w:rPr>
          <w:rFonts w:cs="Calibri"/>
          <w:bCs/>
          <w:sz w:val="24"/>
          <w:szCs w:val="24"/>
          <w:shd w:val="clear" w:color="auto" w:fill="FFFFFF"/>
        </w:rPr>
        <w:t>Spôsoby hodnotenia vzdelávacích výsledkov žiakov v </w:t>
      </w:r>
      <w:proofErr w:type="spellStart"/>
      <w:r w:rsidR="00440EA1" w:rsidRPr="00440EA1">
        <w:rPr>
          <w:rFonts w:cs="Calibri"/>
          <w:bCs/>
          <w:sz w:val="24"/>
          <w:szCs w:val="24"/>
          <w:shd w:val="clear" w:color="auto" w:fill="FFFFFF"/>
        </w:rPr>
        <w:t>inkluzívnom</w:t>
      </w:r>
      <w:proofErr w:type="spellEnd"/>
      <w:r w:rsidR="00440EA1" w:rsidRPr="00440EA1">
        <w:rPr>
          <w:rFonts w:cs="Calibri"/>
          <w:bCs/>
          <w:sz w:val="24"/>
          <w:szCs w:val="24"/>
          <w:shd w:val="clear" w:color="auto" w:fill="FFFFFF"/>
        </w:rPr>
        <w:t xml:space="preserve"> prostredí</w:t>
      </w:r>
    </w:p>
    <w:p w14:paraId="3D8FAFF2" w14:textId="5517A3B1" w:rsidR="008D71C0" w:rsidRPr="00440EA1" w:rsidRDefault="008D71C0" w:rsidP="00440EA1">
      <w:pPr>
        <w:spacing w:after="120" w:line="360" w:lineRule="auto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Po dohode s CPPPP Ilava: Riziká ranného vývinu reči</w:t>
      </w:r>
    </w:p>
    <w:p w14:paraId="21488C7F" w14:textId="77777777" w:rsidR="005B7246" w:rsidRPr="00A611BB" w:rsidRDefault="005B7246" w:rsidP="005B7246">
      <w:pPr>
        <w:spacing w:after="0"/>
        <w:jc w:val="both"/>
        <w:rPr>
          <w:rFonts w:cstheme="minorHAnsi"/>
          <w:sz w:val="24"/>
          <w:szCs w:val="24"/>
        </w:rPr>
      </w:pPr>
    </w:p>
    <w:p w14:paraId="7742B522" w14:textId="77777777" w:rsidR="005B7246" w:rsidRPr="007745F5" w:rsidRDefault="005B7246" w:rsidP="005B7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Predpokladaná podpora pre získanie zručnosti a kompetencií</w:t>
      </w:r>
      <w:r w:rsidRPr="007745F5">
        <w:rPr>
          <w:sz w:val="24"/>
          <w:szCs w:val="24"/>
        </w:rPr>
        <w:t>:</w:t>
      </w:r>
    </w:p>
    <w:p w14:paraId="552BC0C0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Komunikácie, jej zdokonalenia s empatiou, asertivitou a </w:t>
      </w:r>
      <w:proofErr w:type="spellStart"/>
      <w:r>
        <w:rPr>
          <w:sz w:val="24"/>
          <w:szCs w:val="24"/>
        </w:rPr>
        <w:t>prosociálnosťou</w:t>
      </w:r>
      <w:proofErr w:type="spellEnd"/>
    </w:p>
    <w:p w14:paraId="0A8E7911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Tímovosti</w:t>
      </w:r>
      <w:proofErr w:type="spellEnd"/>
      <w:r>
        <w:rPr>
          <w:sz w:val="24"/>
          <w:szCs w:val="24"/>
        </w:rPr>
        <w:t xml:space="preserve"> vzhľadom na potreby školy</w:t>
      </w:r>
      <w:r w:rsidRPr="002B4851">
        <w:rPr>
          <w:sz w:val="24"/>
          <w:szCs w:val="24"/>
        </w:rPr>
        <w:t xml:space="preserve"> </w:t>
      </w:r>
    </w:p>
    <w:p w14:paraId="16C7498F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Mentoringu a koučingu</w:t>
      </w:r>
    </w:p>
    <w:p w14:paraId="765DB841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Sociálne s dôrazom na sprevádzanie (žiakov)</w:t>
      </w:r>
    </w:p>
    <w:p w14:paraId="0472967E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Flexibility </w:t>
      </w:r>
    </w:p>
    <w:p w14:paraId="3B04236F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Riadenia ľudských zdrojov </w:t>
      </w:r>
    </w:p>
    <w:p w14:paraId="28D033FD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Kritického myslenia</w:t>
      </w:r>
    </w:p>
    <w:p w14:paraId="56674282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Evalvácie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autoevalácie</w:t>
      </w:r>
      <w:proofErr w:type="spellEnd"/>
      <w:r>
        <w:rPr>
          <w:sz w:val="24"/>
          <w:szCs w:val="24"/>
        </w:rPr>
        <w:t xml:space="preserve"> </w:t>
      </w:r>
    </w:p>
    <w:p w14:paraId="526F47A6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Tvorivosti v realizácii rozvoja gramotností</w:t>
      </w:r>
    </w:p>
    <w:p w14:paraId="121C7DA7" w14:textId="77777777" w:rsidR="005B7246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Akceptácie rôznorodosti a inklúzie</w:t>
      </w:r>
    </w:p>
    <w:p w14:paraId="6A0D3B0B" w14:textId="77777777" w:rsidR="005B7246" w:rsidRPr="00A9784D" w:rsidRDefault="005B7246" w:rsidP="005B72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Právneho vedomia</w:t>
      </w:r>
    </w:p>
    <w:p w14:paraId="189F0ADC" w14:textId="77777777" w:rsidR="005B7246" w:rsidRDefault="005B7246" w:rsidP="005B7246">
      <w:pPr>
        <w:jc w:val="both"/>
        <w:rPr>
          <w:sz w:val="24"/>
          <w:szCs w:val="24"/>
        </w:rPr>
      </w:pPr>
    </w:p>
    <w:p w14:paraId="2870690C" w14:textId="77777777" w:rsidR="005B7246" w:rsidRDefault="005B7246" w:rsidP="005B72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Vyhodnotenie vzdelávania: hospitačnou činnosťou, vzájomným </w:t>
      </w:r>
      <w:proofErr w:type="spellStart"/>
      <w:r>
        <w:rPr>
          <w:sz w:val="24"/>
          <w:szCs w:val="24"/>
        </w:rPr>
        <w:t>mentoringom</w:t>
      </w:r>
      <w:proofErr w:type="spellEnd"/>
      <w:r>
        <w:rPr>
          <w:sz w:val="24"/>
          <w:szCs w:val="24"/>
        </w:rPr>
        <w:t xml:space="preserve"> pedagogických zamestnancov s následným vyhodnotením, nadobudnutými kompetenciami realizovanými vo vzdelávacej činnosti, komparáciou výsledkov žiakov s ich nadobudnutými schopnosťami a zručnosťami, hodnotiacimi nástrojmi (... </w:t>
      </w:r>
      <w:proofErr w:type="spellStart"/>
      <w:r>
        <w:rPr>
          <w:sz w:val="24"/>
          <w:szCs w:val="24"/>
        </w:rPr>
        <w:t>slido</w:t>
      </w:r>
      <w:proofErr w:type="spellEnd"/>
      <w:r>
        <w:rPr>
          <w:sz w:val="24"/>
          <w:szCs w:val="24"/>
        </w:rPr>
        <w:t xml:space="preserve">, okamžitá spätná väzba, dotazník ...) </w:t>
      </w:r>
    </w:p>
    <w:p w14:paraId="7B7AC401" w14:textId="77777777" w:rsidR="005B7246" w:rsidRDefault="005B7246" w:rsidP="005B724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Výstupy vzdelávania budú súčasťou dokumentácie.</w:t>
      </w:r>
    </w:p>
    <w:p w14:paraId="663005C4" w14:textId="61C8E8D2" w:rsidR="00693855" w:rsidRDefault="00567572" w:rsidP="00567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Súčasťou profesijného rastu pedagogických a odborných zamestnancov je aj osobný plán každého zamestnanca (pedagogického a odborného)</w:t>
      </w:r>
      <w:r w:rsidR="00AC14BB">
        <w:rPr>
          <w:rFonts w:cstheme="minorHAnsi"/>
          <w:sz w:val="24"/>
          <w:szCs w:val="24"/>
        </w:rPr>
        <w:t>, ktorý bol doplnený a vypracovaný pre osobný rozvoj, rozvoj žiaka, skvalitnenie výchovno</w:t>
      </w:r>
      <w:r w:rsidR="00755126">
        <w:rPr>
          <w:rFonts w:cstheme="minorHAnsi"/>
          <w:sz w:val="24"/>
          <w:szCs w:val="24"/>
        </w:rPr>
        <w:t>-</w:t>
      </w:r>
      <w:r w:rsidR="00AC14BB">
        <w:rPr>
          <w:rFonts w:cstheme="minorHAnsi"/>
          <w:sz w:val="24"/>
          <w:szCs w:val="24"/>
        </w:rPr>
        <w:t>vzdelávacieho procesu a rozvoj</w:t>
      </w:r>
      <w:r w:rsidR="00755126">
        <w:rPr>
          <w:rFonts w:cstheme="minorHAnsi"/>
          <w:sz w:val="24"/>
          <w:szCs w:val="24"/>
        </w:rPr>
        <w:t>a</w:t>
      </w:r>
      <w:r w:rsidR="00AC14BB">
        <w:rPr>
          <w:rFonts w:cstheme="minorHAnsi"/>
          <w:sz w:val="24"/>
          <w:szCs w:val="24"/>
        </w:rPr>
        <w:t xml:space="preserve"> školy</w:t>
      </w:r>
      <w:r w:rsidR="00444F59">
        <w:rPr>
          <w:rFonts w:cstheme="minorHAnsi"/>
          <w:sz w:val="24"/>
          <w:szCs w:val="24"/>
        </w:rPr>
        <w:t xml:space="preserve"> na základe pokynu MŠVVŠ SR 39/2017 so špecifikáciou pre jednotlivé kategórie a </w:t>
      </w:r>
      <w:proofErr w:type="spellStart"/>
      <w:r w:rsidR="00444F59">
        <w:rPr>
          <w:rFonts w:cstheme="minorHAnsi"/>
          <w:sz w:val="24"/>
          <w:szCs w:val="24"/>
        </w:rPr>
        <w:t>podkategórie</w:t>
      </w:r>
      <w:proofErr w:type="spellEnd"/>
      <w:r w:rsidR="00444F59">
        <w:rPr>
          <w:rFonts w:cstheme="minorHAnsi"/>
          <w:sz w:val="24"/>
          <w:szCs w:val="24"/>
        </w:rPr>
        <w:t xml:space="preserve"> pedagogických a odborných zamestnancov</w:t>
      </w:r>
      <w:r w:rsidR="00AC14BB">
        <w:rPr>
          <w:rFonts w:cstheme="minorHAnsi"/>
          <w:sz w:val="24"/>
          <w:szCs w:val="24"/>
        </w:rPr>
        <w:t xml:space="preserve">. </w:t>
      </w:r>
      <w:r w:rsidR="00755126">
        <w:rPr>
          <w:rFonts w:cstheme="minorHAnsi"/>
          <w:sz w:val="24"/>
          <w:szCs w:val="24"/>
        </w:rPr>
        <w:t xml:space="preserve"> </w:t>
      </w:r>
      <w:r w:rsidR="00AC14BB">
        <w:rPr>
          <w:rFonts w:cstheme="minorHAnsi"/>
          <w:sz w:val="24"/>
          <w:szCs w:val="24"/>
        </w:rPr>
        <w:t>Realizácia profesijného rastu je:</w:t>
      </w:r>
    </w:p>
    <w:p w14:paraId="10A50854" w14:textId="35A680C7" w:rsidR="00AC14BB" w:rsidRDefault="00AC14BB" w:rsidP="00567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Funkčným vzdelávaním, rozširujúcim, atestačným (1. a 2. atestácia), inovačným, špecializačným vzdelávaním. V neposlednom rade formou e-learningu, seminárov, kurzov a sebavzdelávaním p</w:t>
      </w:r>
      <w:r w:rsidR="00935A1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dagogickej a odbornej literatúry. Predpoklad vzdelávaní </w:t>
      </w:r>
      <w:r w:rsidRPr="00AC14BB">
        <w:rPr>
          <w:rFonts w:cstheme="minorHAnsi"/>
          <w:sz w:val="24"/>
          <w:szCs w:val="24"/>
        </w:rPr>
        <w:t xml:space="preserve">cez inštitúcie: </w:t>
      </w:r>
    </w:p>
    <w:p w14:paraId="4B2386B6" w14:textId="7777777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t>NIVAM – Národný inštitút vzdelávania a mládeže</w:t>
      </w:r>
    </w:p>
    <w:p w14:paraId="2CF3CF02" w14:textId="7777777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t>KPKC – Katolícke pedagogické katechetické centrum</w:t>
      </w:r>
    </w:p>
    <w:p w14:paraId="20593FDE" w14:textId="7777777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t xml:space="preserve">PKDK – Program koordinátorov digitálnych kompetencií </w:t>
      </w:r>
      <w:proofErr w:type="spellStart"/>
      <w:r w:rsidRPr="00DB669F">
        <w:rPr>
          <w:rFonts w:cstheme="minorHAnsi"/>
          <w:sz w:val="24"/>
          <w:szCs w:val="24"/>
        </w:rPr>
        <w:t>JASlovensko</w:t>
      </w:r>
      <w:proofErr w:type="spellEnd"/>
    </w:p>
    <w:p w14:paraId="1AF3EDB5" w14:textId="7777777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t>SAŠŠ – Slovenská asociácia športu na školách</w:t>
      </w:r>
    </w:p>
    <w:p w14:paraId="1AF30C3A" w14:textId="7777777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lastRenderedPageBreak/>
        <w:t>VŠ – Vysoká škola</w:t>
      </w:r>
    </w:p>
    <w:p w14:paraId="00A272FD" w14:textId="3F4C6397" w:rsidR="00AC14BB" w:rsidRPr="00DB669F" w:rsidRDefault="00AC14BB" w:rsidP="00EA293D">
      <w:pPr>
        <w:ind w:left="708"/>
        <w:rPr>
          <w:rFonts w:cstheme="minorHAnsi"/>
          <w:sz w:val="24"/>
          <w:szCs w:val="24"/>
        </w:rPr>
      </w:pPr>
      <w:proofErr w:type="spellStart"/>
      <w:r w:rsidRPr="00DB669F">
        <w:rPr>
          <w:rFonts w:cstheme="minorHAnsi"/>
          <w:sz w:val="24"/>
          <w:szCs w:val="24"/>
        </w:rPr>
        <w:t>ITakadémia</w:t>
      </w:r>
      <w:proofErr w:type="spellEnd"/>
    </w:p>
    <w:p w14:paraId="18C5044C" w14:textId="0F106FCB" w:rsidR="00E616C3" w:rsidRDefault="00AC14BB" w:rsidP="008757B2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DB669F">
        <w:rPr>
          <w:rFonts w:cstheme="minorHAnsi"/>
          <w:sz w:val="24"/>
          <w:szCs w:val="24"/>
        </w:rPr>
        <w:t>vzdelávacie inštitúcie akreditované MŠVVŠ SR</w:t>
      </w:r>
    </w:p>
    <w:p w14:paraId="5B872E5B" w14:textId="77777777" w:rsidR="00E616C3" w:rsidRDefault="00E616C3" w:rsidP="0056757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C75A8C" w14:textId="620EE385" w:rsidR="005B7246" w:rsidRDefault="004D0553" w:rsidP="00920D1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Dubnici nad Váhom  12.9.2023.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Vypracovala: Eugénia </w:t>
      </w:r>
      <w:proofErr w:type="spellStart"/>
      <w:r>
        <w:rPr>
          <w:rFonts w:cstheme="minorHAnsi"/>
          <w:sz w:val="24"/>
          <w:szCs w:val="24"/>
        </w:rPr>
        <w:t>Čellárová</w:t>
      </w:r>
      <w:proofErr w:type="spellEnd"/>
    </w:p>
    <w:p w14:paraId="11749623" w14:textId="77777777" w:rsidR="000C487B" w:rsidRDefault="000C487B" w:rsidP="000C487B">
      <w:pPr>
        <w:spacing w:before="240" w:after="120"/>
        <w:jc w:val="center"/>
        <w:rPr>
          <w:rFonts w:cs="Arial"/>
          <w:b/>
          <w:sz w:val="28"/>
          <w:szCs w:val="28"/>
        </w:rPr>
      </w:pPr>
    </w:p>
    <w:p w14:paraId="03BA343F" w14:textId="77777777" w:rsidR="00872B2B" w:rsidRDefault="00872B2B" w:rsidP="000C487B">
      <w:pPr>
        <w:spacing w:before="240" w:after="120"/>
        <w:jc w:val="center"/>
        <w:rPr>
          <w:rFonts w:cs="Arial"/>
          <w:b/>
          <w:sz w:val="28"/>
          <w:szCs w:val="28"/>
        </w:rPr>
        <w:sectPr w:rsidR="00872B2B" w:rsidSect="00872B2B"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6C368C88" w14:textId="77777777" w:rsidR="00872B2B" w:rsidRDefault="00872B2B" w:rsidP="000C487B">
      <w:pPr>
        <w:spacing w:before="240" w:after="120"/>
        <w:jc w:val="center"/>
        <w:rPr>
          <w:rFonts w:cs="Arial"/>
          <w:b/>
          <w:sz w:val="28"/>
          <w:szCs w:val="28"/>
        </w:rPr>
      </w:pPr>
    </w:p>
    <w:p w14:paraId="729F8866" w14:textId="31A13B81" w:rsidR="000C487B" w:rsidRPr="00830AB1" w:rsidRDefault="000C487B" w:rsidP="000C487B">
      <w:pPr>
        <w:spacing w:before="240" w:after="120"/>
        <w:jc w:val="center"/>
        <w:rPr>
          <w:rFonts w:cs="Arial"/>
          <w:b/>
          <w:sz w:val="28"/>
          <w:szCs w:val="28"/>
        </w:rPr>
      </w:pPr>
      <w:r w:rsidRPr="00830AB1">
        <w:rPr>
          <w:rFonts w:cs="Arial"/>
          <w:b/>
          <w:sz w:val="28"/>
          <w:szCs w:val="28"/>
        </w:rPr>
        <w:t>Aktualizačné vzdelávanie</w:t>
      </w:r>
    </w:p>
    <w:p w14:paraId="62002F36" w14:textId="77777777" w:rsidR="000C487B" w:rsidRPr="00D10498" w:rsidRDefault="000C487B" w:rsidP="000C487B">
      <w:pPr>
        <w:spacing w:after="120"/>
        <w:jc w:val="center"/>
        <w:rPr>
          <w:rFonts w:cs="Calibri"/>
          <w:b/>
          <w:sz w:val="24"/>
          <w:szCs w:val="21"/>
          <w:shd w:val="clear" w:color="auto" w:fill="FFFFFF"/>
        </w:rPr>
      </w:pPr>
      <w:r>
        <w:rPr>
          <w:rFonts w:cs="Calibri"/>
          <w:b/>
          <w:sz w:val="24"/>
          <w:szCs w:val="21"/>
          <w:shd w:val="clear" w:color="auto" w:fill="FFFFFF"/>
        </w:rPr>
        <w:t xml:space="preserve">Podpora </w:t>
      </w:r>
      <w:proofErr w:type="spellStart"/>
      <w:r>
        <w:rPr>
          <w:rFonts w:cs="Calibri"/>
          <w:b/>
          <w:sz w:val="24"/>
          <w:szCs w:val="21"/>
          <w:shd w:val="clear" w:color="auto" w:fill="FFFFFF"/>
        </w:rPr>
        <w:t>kompexnosti</w:t>
      </w:r>
      <w:proofErr w:type="spellEnd"/>
      <w:r>
        <w:rPr>
          <w:rFonts w:cs="Calibri"/>
          <w:b/>
          <w:sz w:val="24"/>
          <w:szCs w:val="21"/>
          <w:shd w:val="clear" w:color="auto" w:fill="FFFFFF"/>
        </w:rPr>
        <w:t xml:space="preserve"> prístupu pre zlepšenie úspešnosti v testovaniach žiakov </w:t>
      </w:r>
      <w:r w:rsidRPr="00D10498">
        <w:rPr>
          <w:rFonts w:cs="Calibri"/>
          <w:b/>
          <w:sz w:val="24"/>
          <w:szCs w:val="21"/>
          <w:shd w:val="clear" w:color="auto" w:fill="FFFFFF"/>
        </w:rPr>
        <w:t>s využitím čitateľskej gramotnosti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237"/>
        <w:gridCol w:w="1134"/>
      </w:tblGrid>
      <w:tr w:rsidR="000C487B" w14:paraId="01CBC6DE" w14:textId="77777777" w:rsidTr="00EA3EA9">
        <w:trPr>
          <w:trHeight w:val="4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941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5E6" w14:textId="77777777" w:rsidR="000C487B" w:rsidRDefault="000C487B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ZŠ s MŠ Pavla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Demitru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Dubnica nad Váhom</w:t>
            </w:r>
          </w:p>
          <w:p w14:paraId="5C27E6BD" w14:textId="77777777" w:rsidR="000C487B" w:rsidRDefault="000C487B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Centrum II 87, Dubnica nad Váhom</w:t>
            </w:r>
          </w:p>
        </w:tc>
      </w:tr>
      <w:tr w:rsidR="000C487B" w14:paraId="608BA88D" w14:textId="77777777" w:rsidTr="00EA3EA9">
        <w:trPr>
          <w:trHeight w:val="2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DCD6" w14:textId="77777777" w:rsidR="000C487B" w:rsidRDefault="000C487B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BB55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31202284</w:t>
            </w:r>
          </w:p>
        </w:tc>
      </w:tr>
      <w:tr w:rsidR="000C487B" w14:paraId="28AD0458" w14:textId="77777777" w:rsidTr="00EA3EA9">
        <w:trPr>
          <w:trHeight w:val="37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1FE8" w14:textId="77777777" w:rsidR="000C487B" w:rsidRDefault="000C487B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Názov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CB2" w14:textId="77777777" w:rsidR="000C487B" w:rsidRPr="00B71021" w:rsidRDefault="000C487B" w:rsidP="00707AF0">
            <w:pPr>
              <w:spacing w:after="120"/>
              <w:rPr>
                <w:rFonts w:cs="Calibri"/>
                <w:bCs/>
                <w:sz w:val="24"/>
                <w:szCs w:val="21"/>
                <w:shd w:val="clear" w:color="auto" w:fill="FFFFFF"/>
              </w:rPr>
            </w:pPr>
            <w:r w:rsidRPr="00B71021">
              <w:rPr>
                <w:rFonts w:cs="Calibri"/>
                <w:bCs/>
                <w:sz w:val="24"/>
                <w:szCs w:val="21"/>
                <w:shd w:val="clear" w:color="auto" w:fill="FFFFFF"/>
              </w:rPr>
              <w:t xml:space="preserve">Podpora </w:t>
            </w:r>
            <w:proofErr w:type="spellStart"/>
            <w:r w:rsidRPr="00B71021">
              <w:rPr>
                <w:rFonts w:cs="Calibri"/>
                <w:bCs/>
                <w:sz w:val="24"/>
                <w:szCs w:val="21"/>
                <w:shd w:val="clear" w:color="auto" w:fill="FFFFFF"/>
              </w:rPr>
              <w:t>kompexnosti</w:t>
            </w:r>
            <w:proofErr w:type="spellEnd"/>
            <w:r w:rsidRPr="00B71021">
              <w:rPr>
                <w:rFonts w:cs="Calibri"/>
                <w:bCs/>
                <w:sz w:val="24"/>
                <w:szCs w:val="21"/>
                <w:shd w:val="clear" w:color="auto" w:fill="FFFFFF"/>
              </w:rPr>
              <w:t xml:space="preserve"> prístupu pre zlepšenie úspešnosti v testovaniach žiakov</w:t>
            </w:r>
            <w:r>
              <w:rPr>
                <w:rFonts w:cs="Calibri"/>
                <w:bCs/>
                <w:sz w:val="24"/>
                <w:szCs w:val="21"/>
                <w:shd w:val="clear" w:color="auto" w:fill="FFFFFF"/>
              </w:rPr>
              <w:t xml:space="preserve"> s využitím čitateľskej gramotnosti</w:t>
            </w:r>
          </w:p>
        </w:tc>
      </w:tr>
      <w:tr w:rsidR="000C487B" w14:paraId="34FF29CC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68FB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23D2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Čellárová</w:t>
            </w:r>
            <w:proofErr w:type="spellEnd"/>
          </w:p>
        </w:tc>
      </w:tr>
      <w:tr w:rsidR="000C487B" w14:paraId="3CBC338B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059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4CFD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Aktualizačné vzdelávanie</w:t>
            </w:r>
          </w:p>
        </w:tc>
      </w:tr>
      <w:tr w:rsidR="000C487B" w14:paraId="043029E4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6BA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Rozsah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D85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4 hodiny</w:t>
            </w:r>
          </w:p>
        </w:tc>
      </w:tr>
      <w:tr w:rsidR="000C487B" w14:paraId="35930DB7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C9BF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8DE2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4 hodiny prezenčná </w:t>
            </w:r>
          </w:p>
        </w:tc>
      </w:tr>
      <w:tr w:rsidR="000C487B" w14:paraId="0363862C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D8F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Ciele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D1C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1"/>
                <w:shd w:val="clear" w:color="auto" w:fill="FFFFFF"/>
              </w:rPr>
              <w:t>Uplatňovať  gramotnosti v komplexnosti prípravy pre podporu úspešnosti testovania</w:t>
            </w:r>
          </w:p>
        </w:tc>
      </w:tr>
      <w:tr w:rsidR="000C487B" w14:paraId="7706B33E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0826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 vzdelávania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C30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Čitateľská gramotnosť v prírodovedných predmetoch (MAT,FYZ, CHE,BIO)</w:t>
            </w:r>
          </w:p>
          <w:p w14:paraId="23459B18" w14:textId="77777777" w:rsidR="000C487B" w:rsidRPr="00E16FB9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Čitateľská gramotnosť vo výchovných predmetoch (VYV, HUV, ETV, NBV,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2B9" w14:textId="77777777" w:rsidR="000C487B" w:rsidRPr="00E16FB9" w:rsidRDefault="000C487B" w:rsidP="00707AF0">
            <w:pPr>
              <w:spacing w:after="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2</w:t>
            </w:r>
            <w:r w:rsidRPr="00E16FB9">
              <w:rPr>
                <w:rFonts w:cstheme="minorHAnsi"/>
                <w:bCs/>
                <w:iCs/>
                <w:sz w:val="24"/>
                <w:szCs w:val="24"/>
              </w:rPr>
              <w:t xml:space="preserve"> hodiny</w:t>
            </w:r>
          </w:p>
          <w:p w14:paraId="18E4363B" w14:textId="77777777" w:rsidR="000C487B" w:rsidRDefault="000C487B" w:rsidP="00707AF0">
            <w:pPr>
              <w:spacing w:after="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60132CE" w14:textId="77777777" w:rsidR="000C487B" w:rsidRPr="00E16FB9" w:rsidRDefault="000C487B" w:rsidP="00707AF0">
            <w:pPr>
              <w:spacing w:after="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2 hodiny</w:t>
            </w:r>
          </w:p>
        </w:tc>
      </w:tr>
      <w:tr w:rsidR="000C487B" w14:paraId="65EFE38B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4A62" w14:textId="77777777" w:rsidR="000C487B" w:rsidRDefault="000C487B" w:rsidP="00707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Získané profesijné kompetencie absolventa programu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AFE" w14:textId="77777777" w:rsidR="000C487B" w:rsidRDefault="000C487B" w:rsidP="00707AF0">
            <w:pPr>
              <w:pStyle w:val="Normlnywebov"/>
              <w:shd w:val="clear" w:color="auto" w:fill="FFFFFF"/>
              <w:spacing w:after="0" w:afterAutospacing="0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1.1; 1.2; 2.2; 2.3; 3.1; 3.2</w:t>
            </w:r>
          </w:p>
          <w:p w14:paraId="534E607F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>interpretuje výsledky pedagogickej diagnostiky a vyvodí závery na optimalizáciu vyučovacích stratégií</w:t>
            </w:r>
          </w:p>
          <w:p w14:paraId="00D8DA42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autoSpaceDN w:val="0"/>
              <w:spacing w:before="120" w:after="0" w:line="240" w:lineRule="auto"/>
              <w:ind w:left="313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14:paraId="1A39BB98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>poskytuje pomoc a poradenstvo kolegom</w:t>
            </w:r>
          </w:p>
          <w:p w14:paraId="33DE70BD" w14:textId="77777777" w:rsidR="000C487B" w:rsidRPr="00975F08" w:rsidRDefault="000C487B" w:rsidP="000C487B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313"/>
              <w:rPr>
                <w:rFonts w:asciiTheme="minorHAnsi" w:hAnsiTheme="minorHAnsi" w:cstheme="minorHAnsi"/>
              </w:rPr>
            </w:pPr>
            <w:r w:rsidRPr="00975F08">
              <w:rPr>
                <w:rFonts w:asciiTheme="minorHAnsi" w:hAnsiTheme="minorHAnsi" w:cstheme="minorHAnsi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</w:t>
            </w:r>
          </w:p>
          <w:p w14:paraId="7797E2AD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14:paraId="18E01181" w14:textId="77777777" w:rsidR="000C487B" w:rsidRPr="00975F08" w:rsidRDefault="000C487B" w:rsidP="000C487B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313"/>
              <w:rPr>
                <w:rFonts w:asciiTheme="minorHAnsi" w:hAnsiTheme="minorHAnsi" w:cstheme="minorHAnsi"/>
              </w:rPr>
            </w:pPr>
            <w:r w:rsidRPr="00975F08">
              <w:rPr>
                <w:rFonts w:asciiTheme="minorHAnsi" w:hAnsiTheme="minorHAnsi" w:cstheme="minorHAnsi"/>
              </w:rPr>
              <w:t>poskytuje žiakom organizačnú a metodickú pomoc a učebné zdroje na dosiahnutie ich individuálnych učebných cieľov</w:t>
            </w:r>
          </w:p>
          <w:p w14:paraId="670C4D77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>vyhodnocuje úspešnosť podpory individuálneho rozvoja žiakov</w:t>
            </w:r>
          </w:p>
          <w:p w14:paraId="5E04B2A2" w14:textId="77777777" w:rsidR="000C487B" w:rsidRDefault="000C487B" w:rsidP="000C487B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313"/>
              <w:rPr>
                <w:rFonts w:ascii="Raleway" w:hAnsi="Raleway"/>
                <w:sz w:val="29"/>
                <w:szCs w:val="29"/>
              </w:rPr>
            </w:pPr>
            <w:r w:rsidRPr="00975F08">
              <w:rPr>
                <w:rFonts w:asciiTheme="minorHAnsi" w:hAnsiTheme="minorHAnsi" w:cstheme="minorHAnsi"/>
              </w:rPr>
              <w:t>je schopný kódovať a dekódovať gramatický kód spôsobilosti, je schopný konštruovať významy (gramatická kompetencia), je schopný používať</w:t>
            </w:r>
            <w:r w:rsidRPr="00D75C96">
              <w:rPr>
                <w:rFonts w:asciiTheme="minorHAnsi" w:hAnsiTheme="minorHAnsi" w:cstheme="minorHAnsi"/>
              </w:rPr>
              <w:t xml:space="preserve"> texty na účely (pragmatická spôsobilosť), je schopný kriticky analyzovať text (kritická kompetencia</w:t>
            </w:r>
            <w:r>
              <w:rPr>
                <w:rFonts w:ascii="Raleway" w:hAnsi="Raleway"/>
                <w:sz w:val="29"/>
                <w:szCs w:val="29"/>
              </w:rPr>
              <w:t>)</w:t>
            </w:r>
          </w:p>
          <w:p w14:paraId="7545D9F9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7721">
              <w:rPr>
                <w:rFonts w:cstheme="minorHAnsi"/>
                <w:color w:val="000000" w:themeColor="text1"/>
                <w:sz w:val="24"/>
                <w:szCs w:val="24"/>
              </w:rPr>
              <w:t>aktívne sa podieľa na tvorivosti v rozvoji gramotností - čitateľskej</w:t>
            </w:r>
          </w:p>
          <w:p w14:paraId="13C81F98" w14:textId="77777777" w:rsidR="000C487B" w:rsidRPr="00211144" w:rsidRDefault="000C487B" w:rsidP="000C487B">
            <w:pPr>
              <w:pStyle w:val="Default"/>
              <w:numPr>
                <w:ilvl w:val="0"/>
                <w:numId w:val="3"/>
              </w:numPr>
              <w:ind w:left="313"/>
              <w:rPr>
                <w:rFonts w:asciiTheme="minorHAnsi" w:hAnsiTheme="minorHAnsi" w:cstheme="minorHAnsi"/>
              </w:rPr>
            </w:pPr>
            <w:r w:rsidRPr="00211144">
              <w:rPr>
                <w:rFonts w:asciiTheme="minorHAnsi" w:hAnsiTheme="minorHAnsi" w:cstheme="minorHAnsi"/>
              </w:rPr>
              <w:t xml:space="preserve">vyhodnocuje a interpretuje výsledky pedagogickej diagnostiky a vyvodí závery na optimalizáciu vyučovacích stratégií pre podporu individuálneho rozvoja </w:t>
            </w:r>
          </w:p>
          <w:p w14:paraId="7F70C0B0" w14:textId="77777777" w:rsidR="000C487B" w:rsidRPr="00211144" w:rsidRDefault="000C487B" w:rsidP="000C487B">
            <w:pPr>
              <w:pStyle w:val="Default"/>
              <w:numPr>
                <w:ilvl w:val="0"/>
                <w:numId w:val="3"/>
              </w:numPr>
              <w:ind w:left="313"/>
              <w:rPr>
                <w:rFonts w:asciiTheme="minorHAnsi" w:hAnsiTheme="minorHAnsi" w:cstheme="minorHAnsi"/>
                <w:color w:val="auto"/>
              </w:rPr>
            </w:pPr>
            <w:r w:rsidRPr="00211144">
              <w:rPr>
                <w:rFonts w:asciiTheme="minorHAnsi" w:hAnsiTheme="minorHAnsi" w:cstheme="minorHAnsi"/>
              </w:rPr>
              <w:lastRenderedPageBreak/>
              <w:t>vyberá a používa metódy a nástroje na odhalenie príčin problémov a prekážok v učení sa žiaka a rozvoja jeho gramotnosti</w:t>
            </w:r>
          </w:p>
          <w:p w14:paraId="239D222A" w14:textId="77777777" w:rsidR="000C487B" w:rsidRPr="00211144" w:rsidRDefault="000C487B" w:rsidP="000C487B">
            <w:pPr>
              <w:pStyle w:val="Default"/>
              <w:numPr>
                <w:ilvl w:val="0"/>
                <w:numId w:val="3"/>
              </w:numPr>
              <w:ind w:left="313"/>
              <w:rPr>
                <w:rFonts w:asciiTheme="minorHAnsi" w:hAnsiTheme="minorHAnsi" w:cstheme="minorHAnsi"/>
              </w:rPr>
            </w:pPr>
            <w:r w:rsidRPr="00211144">
              <w:rPr>
                <w:rFonts w:asciiTheme="minorHAnsi" w:hAnsiTheme="minorHAnsi" w:cstheme="minorHAnsi"/>
              </w:rPr>
              <w:t xml:space="preserve">aplikuje nové poznatky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211144">
              <w:rPr>
                <w:rFonts w:asciiTheme="minorHAnsi" w:hAnsiTheme="minorHAnsi" w:cstheme="minorHAnsi"/>
              </w:rPr>
              <w:t xml:space="preserve">poskytuje žiakom organizačnú a metodickú pomoc a učebné zdroje na dosiahnutie ich individuálnych učebných cieľov </w:t>
            </w:r>
          </w:p>
          <w:p w14:paraId="5E347368" w14:textId="77777777" w:rsidR="000C487B" w:rsidRPr="00211144" w:rsidRDefault="000C487B" w:rsidP="000C487B">
            <w:pPr>
              <w:pStyle w:val="Default"/>
              <w:numPr>
                <w:ilvl w:val="0"/>
                <w:numId w:val="3"/>
              </w:numPr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komunikuje a </w:t>
            </w:r>
            <w:r w:rsidRPr="00211144">
              <w:rPr>
                <w:rFonts w:asciiTheme="minorHAnsi" w:hAnsiTheme="minorHAnsi" w:cstheme="minorHAnsi"/>
              </w:rPr>
              <w:t xml:space="preserve">poskytuje spätnú väzbu kolegom vedúcu k zlepšeniu vo vzťahu k podpore úspešnosti testovania  </w:t>
            </w:r>
          </w:p>
          <w:p w14:paraId="1D3C47EE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14:paraId="2CA04590" w14:textId="77777777" w:rsidR="000C487B" w:rsidRDefault="000C487B" w:rsidP="000C487B">
            <w:pPr>
              <w:pStyle w:val="Default"/>
              <w:numPr>
                <w:ilvl w:val="0"/>
                <w:numId w:val="3"/>
              </w:numPr>
              <w:ind w:left="313"/>
              <w:rPr>
                <w:rFonts w:asciiTheme="minorHAnsi" w:hAnsiTheme="minorHAnsi" w:cstheme="minorHAnsi"/>
              </w:rPr>
            </w:pPr>
            <w:r w:rsidRPr="00211144">
              <w:rPr>
                <w:rFonts w:asciiTheme="minorHAnsi" w:hAnsiTheme="minorHAnsi" w:cstheme="minorHAnsi"/>
              </w:rPr>
              <w:t xml:space="preserve">prezentuje vlastné pedagogické skúsenosti v kolektíve pedagógov, </w:t>
            </w:r>
            <w:r>
              <w:rPr>
                <w:rFonts w:asciiTheme="minorHAnsi" w:hAnsiTheme="minorHAnsi" w:cstheme="minorHAnsi"/>
              </w:rPr>
              <w:t xml:space="preserve">prípadne </w:t>
            </w:r>
            <w:r w:rsidRPr="00211144">
              <w:rPr>
                <w:rFonts w:asciiTheme="minorHAnsi" w:hAnsiTheme="minorHAnsi" w:cstheme="minorHAnsi"/>
              </w:rPr>
              <w:t>v odbornej tlači...</w:t>
            </w:r>
          </w:p>
          <w:p w14:paraId="1B995F76" w14:textId="77777777" w:rsidR="000C487B" w:rsidRPr="00E27721" w:rsidRDefault="000C487B" w:rsidP="000C487B">
            <w:pPr>
              <w:pStyle w:val="Odsekzoznamu"/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E27721">
              <w:rPr>
                <w:rFonts w:cstheme="minorHAnsi"/>
                <w:sz w:val="24"/>
                <w:szCs w:val="24"/>
              </w:rPr>
              <w:t xml:space="preserve">prezentuje spôsoby </w:t>
            </w:r>
            <w:proofErr w:type="spellStart"/>
            <w:r w:rsidRPr="00E27721">
              <w:rPr>
                <w:rFonts w:cstheme="minorHAnsi"/>
                <w:sz w:val="24"/>
                <w:szCs w:val="24"/>
              </w:rPr>
              <w:t>autodiagnostiky</w:t>
            </w:r>
            <w:proofErr w:type="spellEnd"/>
            <w:r w:rsidRPr="00E27721">
              <w:rPr>
                <w:rFonts w:cstheme="minorHAnsi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E27721">
              <w:rPr>
                <w:rFonts w:cstheme="minorHAnsi"/>
                <w:sz w:val="24"/>
                <w:szCs w:val="24"/>
              </w:rPr>
              <w:t>facilituje</w:t>
            </w:r>
            <w:proofErr w:type="spellEnd"/>
          </w:p>
        </w:tc>
      </w:tr>
      <w:tr w:rsidR="000C487B" w14:paraId="5660C2AF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5BF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3CD9">
              <w:rPr>
                <w:b/>
                <w:bCs/>
                <w:sz w:val="24"/>
                <w:szCs w:val="24"/>
              </w:rPr>
              <w:lastRenderedPageBreak/>
              <w:t>Spôsob ukončovania a požiadavky na ukončenie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997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Účasť minimálne 3 hodín</w:t>
            </w:r>
          </w:p>
          <w:p w14:paraId="1769F175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Praktické využívanie s vytváraním materiálov ako podklad do vlastného portfólia</w:t>
            </w:r>
          </w:p>
        </w:tc>
      </w:tr>
      <w:tr w:rsidR="000C487B" w14:paraId="4A2D6BA7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A1B8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Opatrenia na zabezpečenie kvality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EA22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lektor: </w:t>
            </w:r>
          </w:p>
          <w:p w14:paraId="78EBEF78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Mgr. Iveta </w:t>
            </w:r>
            <w:proofErr w:type="spellStart"/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Floreková</w:t>
            </w:r>
            <w:proofErr w:type="spellEnd"/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 (učiteľ s 2.atestáciou)</w:t>
            </w:r>
          </w:p>
          <w:p w14:paraId="0E4EB5A0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Mgr. Jarmila Kyselicová (učiteľ s 2.atestáciou)</w:t>
            </w:r>
          </w:p>
          <w:p w14:paraId="7C9A654E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materiálno – technické zabezpečenie: PC, dataprojektor, internet</w:t>
            </w:r>
          </w:p>
        </w:tc>
      </w:tr>
      <w:tr w:rsidR="000C487B" w14:paraId="5D49A995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CB7F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Meno, e-mailová adresa a tel. číslo autora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B35" w14:textId="77777777" w:rsidR="000C487B" w:rsidRDefault="000C487B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="Arial"/>
                <w:iCs/>
                <w:color w:val="000000"/>
                <w:sz w:val="24"/>
                <w:szCs w:val="24"/>
              </w:rPr>
              <w:t>Čellárová</w:t>
            </w:r>
            <w:proofErr w:type="spellEnd"/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 </w:t>
            </w:r>
          </w:p>
          <w:p w14:paraId="33CD1274" w14:textId="77777777" w:rsidR="000C487B" w:rsidRDefault="000C487B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cellarova@skolac2.sk</w:t>
            </w:r>
          </w:p>
        </w:tc>
      </w:tr>
      <w:tr w:rsidR="000C487B" w14:paraId="5B3074CD" w14:textId="77777777" w:rsidTr="00EA3E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90DE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Odtlačok pečiatky poskytovateľa a podpis štatutárneho zástupcu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962" w14:textId="77777777" w:rsidR="000C487B" w:rsidRDefault="000C487B" w:rsidP="00707AF0">
            <w:pPr>
              <w:spacing w:after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Mgr. Oto Bača</w:t>
            </w:r>
          </w:p>
        </w:tc>
      </w:tr>
    </w:tbl>
    <w:p w14:paraId="6CFDD481" w14:textId="77777777" w:rsidR="000C487B" w:rsidRPr="00AB397F" w:rsidRDefault="000C487B" w:rsidP="000C487B">
      <w:pPr>
        <w:spacing w:after="120"/>
        <w:rPr>
          <w:sz w:val="24"/>
          <w:szCs w:val="24"/>
        </w:rPr>
      </w:pPr>
    </w:p>
    <w:p w14:paraId="7ECF5291" w14:textId="77777777" w:rsidR="000C487B" w:rsidRDefault="000C487B" w:rsidP="00920D1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2879499" w14:textId="77777777" w:rsidR="000C487B" w:rsidRDefault="000C487B" w:rsidP="00920D13">
      <w:pPr>
        <w:spacing w:line="360" w:lineRule="auto"/>
        <w:ind w:firstLine="708"/>
        <w:jc w:val="both"/>
      </w:pPr>
    </w:p>
    <w:p w14:paraId="4E567C3F" w14:textId="77777777" w:rsidR="000C487B" w:rsidRDefault="000C487B" w:rsidP="00920D13">
      <w:pPr>
        <w:spacing w:line="360" w:lineRule="auto"/>
        <w:ind w:firstLine="708"/>
        <w:jc w:val="both"/>
      </w:pPr>
    </w:p>
    <w:p w14:paraId="1F078262" w14:textId="77777777" w:rsidR="000C487B" w:rsidRDefault="000C487B" w:rsidP="00920D13">
      <w:pPr>
        <w:spacing w:line="360" w:lineRule="auto"/>
        <w:ind w:firstLine="708"/>
        <w:jc w:val="both"/>
      </w:pPr>
    </w:p>
    <w:p w14:paraId="6FACDF39" w14:textId="77777777" w:rsidR="000C487B" w:rsidRDefault="000C487B" w:rsidP="00920D13">
      <w:pPr>
        <w:spacing w:line="360" w:lineRule="auto"/>
        <w:ind w:firstLine="708"/>
        <w:jc w:val="both"/>
      </w:pPr>
    </w:p>
    <w:p w14:paraId="505F291F" w14:textId="77777777" w:rsidR="000C487B" w:rsidRDefault="000C487B" w:rsidP="00920D13">
      <w:pPr>
        <w:spacing w:line="360" w:lineRule="auto"/>
        <w:ind w:firstLine="708"/>
        <w:jc w:val="both"/>
      </w:pPr>
    </w:p>
    <w:p w14:paraId="7D0E21EE" w14:textId="77777777" w:rsidR="000C487B" w:rsidRDefault="000C487B" w:rsidP="00920D13">
      <w:pPr>
        <w:spacing w:line="360" w:lineRule="auto"/>
        <w:ind w:firstLine="708"/>
        <w:jc w:val="both"/>
      </w:pPr>
    </w:p>
    <w:p w14:paraId="749B9E72" w14:textId="77777777" w:rsidR="000C487B" w:rsidRDefault="000C487B" w:rsidP="00920D13">
      <w:pPr>
        <w:spacing w:line="360" w:lineRule="auto"/>
        <w:ind w:firstLine="708"/>
        <w:jc w:val="both"/>
      </w:pPr>
    </w:p>
    <w:p w14:paraId="6D9323C4" w14:textId="77777777" w:rsidR="00872B2B" w:rsidRDefault="00872B2B" w:rsidP="00920D13">
      <w:pPr>
        <w:spacing w:line="360" w:lineRule="auto"/>
        <w:ind w:firstLine="708"/>
        <w:jc w:val="both"/>
      </w:pPr>
    </w:p>
    <w:p w14:paraId="411C0187" w14:textId="77777777" w:rsidR="000C487B" w:rsidRDefault="000C487B" w:rsidP="00920D13">
      <w:pPr>
        <w:spacing w:line="360" w:lineRule="auto"/>
        <w:ind w:firstLine="708"/>
        <w:jc w:val="both"/>
      </w:pPr>
    </w:p>
    <w:p w14:paraId="27996D27" w14:textId="77777777" w:rsidR="000C487B" w:rsidRPr="009C4CCB" w:rsidRDefault="000C487B" w:rsidP="000C487B">
      <w:pPr>
        <w:spacing w:after="120"/>
        <w:jc w:val="center"/>
        <w:rPr>
          <w:rFonts w:cs="Arial"/>
          <w:b/>
          <w:sz w:val="28"/>
          <w:szCs w:val="28"/>
        </w:rPr>
      </w:pPr>
      <w:r w:rsidRPr="009C4CCB">
        <w:rPr>
          <w:rFonts w:cs="Arial"/>
          <w:b/>
          <w:sz w:val="28"/>
          <w:szCs w:val="28"/>
        </w:rPr>
        <w:t>Aktualizačné vzdelávanie</w:t>
      </w:r>
    </w:p>
    <w:p w14:paraId="43FD4204" w14:textId="77777777" w:rsidR="000C487B" w:rsidRPr="00803254" w:rsidRDefault="000C487B" w:rsidP="000C487B">
      <w:pPr>
        <w:spacing w:after="120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Začlenenie IT gramotnosti do vzdelávacieho procesu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0C487B" w14:paraId="0127650E" w14:textId="77777777" w:rsidTr="00707AF0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6CEA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891" w14:textId="77777777" w:rsidR="000C487B" w:rsidRDefault="000C487B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ZŠ s MŠ Pavla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Demitru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Dubnica nad Váhom</w:t>
            </w:r>
          </w:p>
          <w:p w14:paraId="6B99AA4E" w14:textId="77777777" w:rsidR="000C487B" w:rsidRDefault="000C487B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Centrum II 87, Dubnica nad Váhom</w:t>
            </w:r>
          </w:p>
        </w:tc>
      </w:tr>
      <w:tr w:rsidR="000C487B" w14:paraId="29CA5927" w14:textId="77777777" w:rsidTr="00707AF0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8128" w14:textId="77777777" w:rsidR="000C487B" w:rsidRDefault="000C487B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8C6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31202284</w:t>
            </w:r>
          </w:p>
        </w:tc>
      </w:tr>
      <w:tr w:rsidR="000C487B" w14:paraId="626741A1" w14:textId="77777777" w:rsidTr="00707AF0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0582" w14:textId="77777777" w:rsidR="000C487B" w:rsidRDefault="000C487B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Názov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2BFC" w14:textId="77777777" w:rsidR="000C487B" w:rsidRDefault="000C487B" w:rsidP="00707AF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Začlenenie IT gramotnosti do vzdelávacieho procesu</w:t>
            </w:r>
          </w:p>
        </w:tc>
      </w:tr>
      <w:tr w:rsidR="000C487B" w14:paraId="39D5AFBA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A96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01F3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Čellárová</w:t>
            </w:r>
            <w:proofErr w:type="spellEnd"/>
          </w:p>
        </w:tc>
      </w:tr>
      <w:tr w:rsidR="000C487B" w14:paraId="70A0BC81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5480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9BD9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Aktualizačné vzdelávanie</w:t>
            </w:r>
          </w:p>
        </w:tc>
      </w:tr>
      <w:tr w:rsidR="000C487B" w14:paraId="52C9081B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78C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Rozsah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B46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4hodín</w:t>
            </w:r>
          </w:p>
        </w:tc>
      </w:tr>
      <w:tr w:rsidR="000C487B" w14:paraId="35085CA0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DF2F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CCB7" w14:textId="77777777" w:rsidR="000C487B" w:rsidRDefault="000C487B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3 hodín prezenčná / 1 hodiny dištančná</w:t>
            </w:r>
          </w:p>
        </w:tc>
      </w:tr>
      <w:tr w:rsidR="000C487B" w14:paraId="531567CA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F4B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Ciele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D991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Začleniť zručnosti IT gramotnosti pre zefektívnenie vzdelávacieho procesu</w:t>
            </w:r>
          </w:p>
        </w:tc>
      </w:tr>
      <w:tr w:rsidR="000C487B" w14:paraId="567BF86C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A199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 vzdelávania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607" w14:textId="77777777" w:rsidR="000C487B" w:rsidRDefault="000C487B" w:rsidP="00707A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Vstupné a výstupné konektory PC + redukcie + pripájanie a nastavenie hardvéru</w:t>
            </w:r>
          </w:p>
          <w:p w14:paraId="0BF836AB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Základné IT zručnosti pri práci s PC</w:t>
            </w:r>
          </w:p>
          <w:p w14:paraId="4C55F5B8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Ako využívať IT zručnosť pre kvalitnejšie vzdelávanie</w:t>
            </w:r>
          </w:p>
          <w:p w14:paraId="18C06525" w14:textId="77777777" w:rsidR="000C487B" w:rsidRPr="00052EB6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Ponuka aplikácií na skvalitnenie vzdelávania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2FE" w14:textId="77777777" w:rsidR="000C487B" w:rsidRPr="00EB6F45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1</w:t>
            </w:r>
            <w:r w:rsidRPr="00EB6F45">
              <w:rPr>
                <w:rFonts w:cstheme="minorHAnsi"/>
                <w:bCs/>
                <w:iCs/>
                <w:sz w:val="24"/>
                <w:szCs w:val="24"/>
              </w:rPr>
              <w:t xml:space="preserve"> hodin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</w:p>
          <w:p w14:paraId="7B1AB6BD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4AE160E7" w14:textId="77777777" w:rsidR="000C487B" w:rsidRDefault="000C487B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1</w:t>
            </w:r>
            <w:r w:rsidRPr="00EB6F45">
              <w:rPr>
                <w:rFonts w:cstheme="minorHAnsi"/>
                <w:bCs/>
                <w:iCs/>
                <w:sz w:val="24"/>
                <w:szCs w:val="24"/>
              </w:rPr>
              <w:t xml:space="preserve"> hodin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</w:p>
          <w:p w14:paraId="434F5BA7" w14:textId="77777777" w:rsidR="000C487B" w:rsidRPr="00E03BBD" w:rsidRDefault="000C487B" w:rsidP="00707AF0">
            <w:pPr>
              <w:spacing w:after="0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1</w:t>
            </w:r>
            <w:r w:rsidRPr="00EB6F45">
              <w:rPr>
                <w:rFonts w:cstheme="minorHAnsi"/>
                <w:bCs/>
                <w:iCs/>
                <w:sz w:val="24"/>
                <w:szCs w:val="24"/>
              </w:rPr>
              <w:t xml:space="preserve"> hodin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a</w:t>
            </w:r>
          </w:p>
        </w:tc>
      </w:tr>
      <w:tr w:rsidR="000C487B" w14:paraId="3E4DED43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3082" w14:textId="77777777" w:rsidR="000C487B" w:rsidRDefault="000C487B" w:rsidP="00707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Získané profesijné kompetencie absolventa programu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CEF" w14:textId="77777777" w:rsidR="000C487B" w:rsidRPr="0083359E" w:rsidRDefault="000C487B" w:rsidP="00707AF0">
            <w:pPr>
              <w:pStyle w:val="Odsekzoznamu"/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>3.1 a 3.2</w:t>
            </w:r>
          </w:p>
          <w:p w14:paraId="6255C144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14:paraId="0EE442BF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 xml:space="preserve">podieľa sa na internom vzdelávaní v škole ako lektor </w:t>
            </w:r>
          </w:p>
          <w:p w14:paraId="65E14238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 xml:space="preserve">prezentuje spôsoby </w:t>
            </w:r>
            <w:proofErr w:type="spellStart"/>
            <w:r w:rsidRPr="0083359E">
              <w:rPr>
                <w:rFonts w:cstheme="minorHAnsi"/>
                <w:sz w:val="24"/>
                <w:szCs w:val="24"/>
              </w:rPr>
              <w:t>autodiagnostiky</w:t>
            </w:r>
            <w:proofErr w:type="spellEnd"/>
            <w:r w:rsidRPr="0083359E">
              <w:rPr>
                <w:rFonts w:cstheme="minorHAnsi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83359E">
              <w:rPr>
                <w:rFonts w:cstheme="minorHAnsi"/>
                <w:sz w:val="24"/>
                <w:szCs w:val="24"/>
              </w:rPr>
              <w:t>facilituje</w:t>
            </w:r>
            <w:proofErr w:type="spellEnd"/>
          </w:p>
          <w:p w14:paraId="0DB65E53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 w14:paraId="284D52EC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 w14:paraId="3972E720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sz w:val="24"/>
                <w:szCs w:val="24"/>
              </w:rPr>
              <w:t>prezentuje vlastné pedagogické skúsenosti</w:t>
            </w:r>
          </w:p>
          <w:p w14:paraId="081983BB" w14:textId="77777777" w:rsidR="000C487B" w:rsidRDefault="000C487B" w:rsidP="00707AF0">
            <w:pPr>
              <w:pStyle w:val="Default"/>
              <w:ind w:left="3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 a 2.3</w:t>
            </w:r>
          </w:p>
          <w:p w14:paraId="55DF4CE3" w14:textId="77777777" w:rsidR="000C487B" w:rsidRPr="002E3DE9" w:rsidRDefault="000C487B" w:rsidP="000C487B">
            <w:pPr>
              <w:pStyle w:val="Default"/>
              <w:numPr>
                <w:ilvl w:val="0"/>
                <w:numId w:val="4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2E3DE9">
              <w:rPr>
                <w:rFonts w:asciiTheme="minorHAnsi" w:hAnsiTheme="minorHAnsi" w:cstheme="minorHAnsi"/>
              </w:rPr>
              <w:t xml:space="preserve">zaraďuje do tematických výchovno-vzdelávacích plánov vlastné projekty na riešenie problémov v učení, správaní žiakov a na rozvoj nadania a kompenzáciu znevýhodnenia žiakov </w:t>
            </w:r>
          </w:p>
          <w:p w14:paraId="729583E4" w14:textId="77777777" w:rsidR="000C487B" w:rsidRPr="002E3DE9" w:rsidRDefault="000C487B" w:rsidP="000C487B">
            <w:pPr>
              <w:pStyle w:val="Default"/>
              <w:numPr>
                <w:ilvl w:val="0"/>
                <w:numId w:val="4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2E3DE9">
              <w:rPr>
                <w:rFonts w:asciiTheme="minorHAnsi" w:hAnsiTheme="minorHAnsi" w:cstheme="minorHAnsi"/>
              </w:rPr>
              <w:t xml:space="preserve">vytvára vhodné didaktické prostriedky a didaktickú techniku v súlade s cieľmi vyučovania </w:t>
            </w:r>
          </w:p>
          <w:p w14:paraId="6CF1C374" w14:textId="77777777" w:rsidR="000C487B" w:rsidRPr="002E3DE9" w:rsidRDefault="000C487B" w:rsidP="000C487B">
            <w:pPr>
              <w:pStyle w:val="Default"/>
              <w:numPr>
                <w:ilvl w:val="0"/>
                <w:numId w:val="4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2E3DE9">
              <w:rPr>
                <w:rFonts w:asciiTheme="minorHAnsi" w:hAnsiTheme="minorHAnsi" w:cstheme="minorHAnsi"/>
              </w:rPr>
              <w:t xml:space="preserve">vyhodnocuje účinnosť výchovných a vzdelávacích stratégií na elimináciu problémov a prekážok v učení a správaní sa žiakov </w:t>
            </w:r>
          </w:p>
          <w:p w14:paraId="11E41C46" w14:textId="77777777" w:rsidR="000C487B" w:rsidRPr="002E3DE9" w:rsidRDefault="000C487B" w:rsidP="000C487B">
            <w:pPr>
              <w:pStyle w:val="Default"/>
              <w:numPr>
                <w:ilvl w:val="0"/>
                <w:numId w:val="4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2E3DE9">
              <w:rPr>
                <w:rFonts w:asciiTheme="minorHAnsi" w:hAnsiTheme="minorHAnsi" w:cstheme="minorHAnsi"/>
              </w:rPr>
              <w:t>aplikuje nové poznatky daného vedeckého (</w:t>
            </w:r>
            <w:proofErr w:type="spellStart"/>
            <w:r>
              <w:rPr>
                <w:rFonts w:asciiTheme="minorHAnsi" w:hAnsiTheme="minorHAnsi" w:cstheme="minorHAnsi"/>
              </w:rPr>
              <w:t>iinformatického</w:t>
            </w:r>
            <w:proofErr w:type="spellEnd"/>
            <w:r w:rsidRPr="002E3DE9">
              <w:rPr>
                <w:rFonts w:asciiTheme="minorHAnsi" w:hAnsiTheme="minorHAnsi" w:cstheme="minorHAnsi"/>
              </w:rPr>
              <w:t xml:space="preserve">) odboru a jeho odborovej didaktiky do vyučovania predmetu </w:t>
            </w:r>
          </w:p>
          <w:p w14:paraId="771D68E4" w14:textId="77777777" w:rsidR="000C487B" w:rsidRPr="0083359E" w:rsidRDefault="000C487B" w:rsidP="000C487B">
            <w:pPr>
              <w:pStyle w:val="Odsekzoznamu"/>
              <w:numPr>
                <w:ilvl w:val="0"/>
                <w:numId w:val="4"/>
              </w:numPr>
              <w:spacing w:after="0"/>
              <w:ind w:left="313"/>
              <w:jc w:val="both"/>
              <w:rPr>
                <w:rFonts w:cstheme="minorHAnsi"/>
                <w:sz w:val="24"/>
                <w:szCs w:val="24"/>
              </w:rPr>
            </w:pPr>
            <w:r w:rsidRPr="0083359E">
              <w:rPr>
                <w:rFonts w:cstheme="minorHAnsi"/>
                <w:color w:val="000000" w:themeColor="text1"/>
                <w:sz w:val="24"/>
                <w:szCs w:val="24"/>
              </w:rPr>
              <w:t>rozvíja schopnosť kritického myslenia</w:t>
            </w:r>
          </w:p>
        </w:tc>
      </w:tr>
      <w:tr w:rsidR="000C487B" w14:paraId="47EF625B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5AF" w14:textId="77777777" w:rsidR="000C487B" w:rsidRPr="00A03CD9" w:rsidRDefault="000C487B" w:rsidP="00707AF0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03CD9">
              <w:rPr>
                <w:b/>
                <w:bCs/>
                <w:sz w:val="24"/>
                <w:szCs w:val="24"/>
              </w:rPr>
              <w:lastRenderedPageBreak/>
              <w:t>Spôsob ukončovania a požiadavky na ukončenie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C51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Účasť minimálne na 3 hodinách</w:t>
            </w:r>
          </w:p>
          <w:p w14:paraId="01C1EEEE" w14:textId="77777777" w:rsidR="000C487B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Praktická realizácia vo vyučovacom procese</w:t>
            </w:r>
          </w:p>
          <w:p w14:paraId="07F7C93A" w14:textId="77777777" w:rsidR="000C487B" w:rsidRPr="00B20180" w:rsidRDefault="000C487B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Podklady pre vlastné portfólio</w:t>
            </w:r>
          </w:p>
        </w:tc>
      </w:tr>
      <w:tr w:rsidR="000C487B" w14:paraId="44304716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14F1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Opatrenia na zabezpečenie kvality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2E94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lektor: učiteľ s 1. atestáciou (minimálne)</w:t>
            </w:r>
          </w:p>
          <w:p w14:paraId="4ABCB31D" w14:textId="77777777" w:rsidR="000C487B" w:rsidRDefault="000C487B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materiálno – technické zabezpečenie: PC, dataprojektor, internet</w:t>
            </w:r>
          </w:p>
        </w:tc>
      </w:tr>
      <w:tr w:rsidR="000C487B" w14:paraId="4BC2BAAC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F1E2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Meno, e-mailová adresa a tel. číslo autora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2B3D" w14:textId="77777777" w:rsidR="000C487B" w:rsidRDefault="000C487B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="Arial"/>
                <w:iCs/>
                <w:color w:val="000000"/>
                <w:sz w:val="24"/>
                <w:szCs w:val="24"/>
              </w:rPr>
              <w:t>Čellárová</w:t>
            </w:r>
            <w:proofErr w:type="spellEnd"/>
          </w:p>
          <w:p w14:paraId="7D9EAF94" w14:textId="77777777" w:rsidR="000C487B" w:rsidRDefault="000C487B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cellarova@skolac2.sk</w:t>
            </w:r>
          </w:p>
        </w:tc>
      </w:tr>
      <w:tr w:rsidR="000C487B" w14:paraId="7D60D94C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46B5" w14:textId="77777777" w:rsidR="000C487B" w:rsidRDefault="000C487B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Odtlačok pečiatky poskytovateľa a podpis štatutárneho zástupcu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48A6" w14:textId="77777777" w:rsidR="000C487B" w:rsidRDefault="000C487B" w:rsidP="00707AF0">
            <w:pPr>
              <w:spacing w:after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Mgr. Oto Bača</w:t>
            </w:r>
          </w:p>
        </w:tc>
      </w:tr>
    </w:tbl>
    <w:p w14:paraId="077D4661" w14:textId="77777777" w:rsidR="000C487B" w:rsidRDefault="000C487B" w:rsidP="000C487B">
      <w:pPr>
        <w:spacing w:after="120"/>
        <w:rPr>
          <w:rFonts w:ascii="Arial Narrow" w:hAnsi="Arial Narrow" w:cs="Arial"/>
          <w:b/>
          <w:sz w:val="28"/>
          <w:szCs w:val="28"/>
        </w:rPr>
      </w:pPr>
    </w:p>
    <w:p w14:paraId="6C019DD3" w14:textId="77777777" w:rsidR="000C487B" w:rsidRDefault="000C487B" w:rsidP="000C487B">
      <w:pPr>
        <w:spacing w:after="120"/>
        <w:rPr>
          <w:sz w:val="24"/>
          <w:szCs w:val="24"/>
        </w:rPr>
      </w:pPr>
    </w:p>
    <w:p w14:paraId="15109666" w14:textId="77777777" w:rsidR="000C487B" w:rsidRDefault="000C487B" w:rsidP="000C487B">
      <w:pPr>
        <w:spacing w:after="120"/>
        <w:rPr>
          <w:sz w:val="24"/>
          <w:szCs w:val="24"/>
        </w:rPr>
      </w:pPr>
    </w:p>
    <w:p w14:paraId="6769795A" w14:textId="77777777" w:rsidR="000C487B" w:rsidRDefault="000C487B" w:rsidP="00920D13">
      <w:pPr>
        <w:spacing w:line="360" w:lineRule="auto"/>
        <w:ind w:firstLine="708"/>
        <w:jc w:val="both"/>
      </w:pPr>
    </w:p>
    <w:p w14:paraId="1391659B" w14:textId="77777777" w:rsidR="00FA79AA" w:rsidRDefault="00FA79AA" w:rsidP="00920D13">
      <w:pPr>
        <w:spacing w:line="360" w:lineRule="auto"/>
        <w:ind w:firstLine="708"/>
        <w:jc w:val="both"/>
      </w:pPr>
    </w:p>
    <w:p w14:paraId="5BB4FB7A" w14:textId="77777777" w:rsidR="00FA79AA" w:rsidRDefault="00FA79AA" w:rsidP="00920D13">
      <w:pPr>
        <w:spacing w:line="360" w:lineRule="auto"/>
        <w:ind w:firstLine="708"/>
        <w:jc w:val="both"/>
      </w:pPr>
    </w:p>
    <w:p w14:paraId="779FC605" w14:textId="77777777" w:rsidR="00FA79AA" w:rsidRDefault="00FA79AA" w:rsidP="00920D13">
      <w:pPr>
        <w:spacing w:line="360" w:lineRule="auto"/>
        <w:ind w:firstLine="708"/>
        <w:jc w:val="both"/>
      </w:pPr>
    </w:p>
    <w:p w14:paraId="1557E5B3" w14:textId="77777777" w:rsidR="00FA79AA" w:rsidRDefault="00FA79AA" w:rsidP="00920D13">
      <w:pPr>
        <w:spacing w:line="360" w:lineRule="auto"/>
        <w:ind w:firstLine="708"/>
        <w:jc w:val="both"/>
      </w:pPr>
    </w:p>
    <w:p w14:paraId="5BB51085" w14:textId="77777777" w:rsidR="00FA79AA" w:rsidRDefault="00FA79AA" w:rsidP="00920D13">
      <w:pPr>
        <w:spacing w:line="360" w:lineRule="auto"/>
        <w:ind w:firstLine="708"/>
        <w:jc w:val="both"/>
      </w:pPr>
    </w:p>
    <w:p w14:paraId="733A55F7" w14:textId="77777777" w:rsidR="00FA79AA" w:rsidRDefault="00FA79AA" w:rsidP="00920D13">
      <w:pPr>
        <w:spacing w:line="360" w:lineRule="auto"/>
        <w:ind w:firstLine="708"/>
        <w:jc w:val="both"/>
      </w:pPr>
    </w:p>
    <w:p w14:paraId="5C72A11F" w14:textId="77777777" w:rsidR="00FA79AA" w:rsidRDefault="00FA79AA" w:rsidP="00920D13">
      <w:pPr>
        <w:spacing w:line="360" w:lineRule="auto"/>
        <w:ind w:firstLine="708"/>
        <w:jc w:val="both"/>
      </w:pPr>
    </w:p>
    <w:p w14:paraId="5F70DFA0" w14:textId="77777777" w:rsidR="00FA79AA" w:rsidRDefault="00FA79AA" w:rsidP="00920D13">
      <w:pPr>
        <w:spacing w:line="360" w:lineRule="auto"/>
        <w:ind w:firstLine="708"/>
        <w:jc w:val="both"/>
      </w:pPr>
    </w:p>
    <w:p w14:paraId="14A7ED96" w14:textId="77777777" w:rsidR="00FA79AA" w:rsidRDefault="00FA79AA" w:rsidP="00920D13">
      <w:pPr>
        <w:spacing w:line="360" w:lineRule="auto"/>
        <w:ind w:firstLine="708"/>
        <w:jc w:val="both"/>
      </w:pPr>
    </w:p>
    <w:p w14:paraId="355C7F8D" w14:textId="77777777" w:rsidR="00FA79AA" w:rsidRDefault="00FA79AA" w:rsidP="00920D13">
      <w:pPr>
        <w:spacing w:line="360" w:lineRule="auto"/>
        <w:ind w:firstLine="708"/>
        <w:jc w:val="both"/>
      </w:pPr>
    </w:p>
    <w:p w14:paraId="6F2F1E76" w14:textId="77777777" w:rsidR="00FA79AA" w:rsidRDefault="00FA79AA" w:rsidP="00920D13">
      <w:pPr>
        <w:spacing w:line="360" w:lineRule="auto"/>
        <w:ind w:firstLine="708"/>
        <w:jc w:val="both"/>
      </w:pPr>
    </w:p>
    <w:p w14:paraId="76C46E5B" w14:textId="77777777" w:rsidR="00FA79AA" w:rsidRDefault="00FA79AA" w:rsidP="00920D13">
      <w:pPr>
        <w:spacing w:line="360" w:lineRule="auto"/>
        <w:ind w:firstLine="708"/>
        <w:jc w:val="both"/>
      </w:pPr>
    </w:p>
    <w:p w14:paraId="3BFC9867" w14:textId="77777777" w:rsidR="00FA79AA" w:rsidRDefault="00FA79AA" w:rsidP="00920D13">
      <w:pPr>
        <w:spacing w:line="360" w:lineRule="auto"/>
        <w:ind w:firstLine="708"/>
        <w:jc w:val="both"/>
      </w:pPr>
    </w:p>
    <w:p w14:paraId="23BEBE29" w14:textId="77777777" w:rsidR="00FA79AA" w:rsidRDefault="00FA79AA" w:rsidP="00920D13">
      <w:pPr>
        <w:spacing w:line="360" w:lineRule="auto"/>
        <w:ind w:firstLine="708"/>
        <w:jc w:val="both"/>
      </w:pPr>
    </w:p>
    <w:p w14:paraId="65346FD7" w14:textId="77777777" w:rsidR="00FA79AA" w:rsidRDefault="00FA79AA" w:rsidP="00920D13">
      <w:pPr>
        <w:spacing w:line="360" w:lineRule="auto"/>
        <w:ind w:firstLine="708"/>
        <w:jc w:val="both"/>
      </w:pPr>
    </w:p>
    <w:p w14:paraId="05B9D66B" w14:textId="77777777" w:rsidR="00872B2B" w:rsidRDefault="00872B2B" w:rsidP="00920D13">
      <w:pPr>
        <w:spacing w:line="360" w:lineRule="auto"/>
        <w:ind w:firstLine="708"/>
        <w:jc w:val="both"/>
      </w:pPr>
    </w:p>
    <w:p w14:paraId="130EE8E1" w14:textId="77777777" w:rsidR="00872B2B" w:rsidRDefault="00872B2B" w:rsidP="00920D13">
      <w:pPr>
        <w:spacing w:line="360" w:lineRule="auto"/>
        <w:ind w:firstLine="708"/>
        <w:jc w:val="both"/>
      </w:pPr>
    </w:p>
    <w:p w14:paraId="2CD1D46F" w14:textId="77777777" w:rsidR="00FA79AA" w:rsidRDefault="00FA79AA" w:rsidP="00920D13">
      <w:pPr>
        <w:spacing w:line="360" w:lineRule="auto"/>
        <w:ind w:firstLine="708"/>
        <w:jc w:val="both"/>
      </w:pPr>
    </w:p>
    <w:p w14:paraId="1A8607AB" w14:textId="77777777" w:rsidR="00FA79AA" w:rsidRDefault="00FA79AA" w:rsidP="00920D13">
      <w:pPr>
        <w:spacing w:line="360" w:lineRule="auto"/>
        <w:ind w:firstLine="708"/>
        <w:jc w:val="both"/>
      </w:pPr>
    </w:p>
    <w:p w14:paraId="143ECCB4" w14:textId="77777777" w:rsidR="00FA79AA" w:rsidRPr="009C4CCB" w:rsidRDefault="00FA79AA" w:rsidP="00FA79AA">
      <w:pPr>
        <w:spacing w:after="120"/>
        <w:jc w:val="center"/>
        <w:rPr>
          <w:rFonts w:cs="Arial"/>
          <w:b/>
          <w:sz w:val="28"/>
          <w:szCs w:val="28"/>
        </w:rPr>
      </w:pPr>
      <w:r w:rsidRPr="009C4CCB">
        <w:rPr>
          <w:rFonts w:cs="Arial"/>
          <w:b/>
          <w:sz w:val="28"/>
          <w:szCs w:val="28"/>
        </w:rPr>
        <w:t>Aktualizačné vzdelávanie</w:t>
      </w:r>
    </w:p>
    <w:p w14:paraId="483FCDF6" w14:textId="77777777" w:rsidR="00FA79AA" w:rsidRPr="00803254" w:rsidRDefault="00FA79AA" w:rsidP="00FA79AA">
      <w:pPr>
        <w:spacing w:after="120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Spôsoby hodnotenia vzdelávacích výsledkov žiakov v </w:t>
      </w:r>
      <w:proofErr w:type="spellStart"/>
      <w:r>
        <w:rPr>
          <w:rFonts w:cs="Calibri"/>
          <w:bCs/>
          <w:sz w:val="24"/>
          <w:szCs w:val="24"/>
          <w:shd w:val="clear" w:color="auto" w:fill="FFFFFF"/>
        </w:rPr>
        <w:t>inkluzívnom</w:t>
      </w:r>
      <w:proofErr w:type="spellEnd"/>
      <w:r>
        <w:rPr>
          <w:rFonts w:cs="Calibri"/>
          <w:bCs/>
          <w:sz w:val="24"/>
          <w:szCs w:val="24"/>
          <w:shd w:val="clear" w:color="auto" w:fill="FFFFFF"/>
        </w:rPr>
        <w:t xml:space="preserve"> prostredí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A79AA" w14:paraId="63B1D308" w14:textId="77777777" w:rsidTr="00707AF0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3586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9BF" w14:textId="77777777" w:rsidR="00FA79AA" w:rsidRDefault="00FA79AA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ZŠ s MŠ Pavla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Demitru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Dubnica nad Váhom</w:t>
            </w:r>
          </w:p>
          <w:p w14:paraId="6B98E5B9" w14:textId="77777777" w:rsidR="00FA79AA" w:rsidRDefault="00FA79AA" w:rsidP="00707AF0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Centrum II 87, Dubnica nad Váhom</w:t>
            </w:r>
          </w:p>
        </w:tc>
      </w:tr>
      <w:tr w:rsidR="00FA79AA" w14:paraId="51988247" w14:textId="77777777" w:rsidTr="00707AF0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B83E" w14:textId="77777777" w:rsidR="00FA79AA" w:rsidRDefault="00FA79AA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04E" w14:textId="77777777" w:rsidR="00FA79AA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31202284</w:t>
            </w:r>
          </w:p>
        </w:tc>
      </w:tr>
      <w:tr w:rsidR="00FA79AA" w14:paraId="35C3C783" w14:textId="77777777" w:rsidTr="00707AF0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27F" w14:textId="77777777" w:rsidR="00FA79AA" w:rsidRDefault="00FA79AA" w:rsidP="00707A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Názov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7C7" w14:textId="77777777" w:rsidR="00FA79AA" w:rsidRPr="009C0131" w:rsidRDefault="00FA79AA" w:rsidP="00707AF0">
            <w:pPr>
              <w:spacing w:after="120"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Spôsoby hodnotenia vzdelávacích výsledkov žiakov v </w:t>
            </w:r>
            <w:proofErr w:type="spellStart"/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inkluzívnom</w:t>
            </w:r>
            <w:proofErr w:type="spellEnd"/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prostredí</w:t>
            </w:r>
          </w:p>
        </w:tc>
      </w:tr>
      <w:tr w:rsidR="00FA79AA" w14:paraId="18CD19B3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CB9A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92B7" w14:textId="77777777" w:rsidR="00FA79AA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Čellárová</w:t>
            </w:r>
            <w:proofErr w:type="spellEnd"/>
          </w:p>
        </w:tc>
      </w:tr>
      <w:tr w:rsidR="00FA79AA" w14:paraId="63A7F1AE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A9BF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B3F7" w14:textId="77777777" w:rsidR="00FA79AA" w:rsidRDefault="00FA79AA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Aktualizačné vzdelávanie</w:t>
            </w:r>
          </w:p>
        </w:tc>
      </w:tr>
      <w:tr w:rsidR="00FA79AA" w14:paraId="708795EF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9014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Rozsah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05F" w14:textId="77777777" w:rsidR="00FA79AA" w:rsidRDefault="00FA79AA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5 hodín</w:t>
            </w:r>
          </w:p>
        </w:tc>
      </w:tr>
      <w:tr w:rsidR="00FA79AA" w14:paraId="0BFE1547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E178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84F2" w14:textId="77777777" w:rsidR="00FA79AA" w:rsidRDefault="00FA79AA" w:rsidP="00707AF0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4 hodín prezenčná / 1 hodiny dištančná</w:t>
            </w:r>
          </w:p>
        </w:tc>
      </w:tr>
      <w:tr w:rsidR="00FA79AA" w14:paraId="591815E6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4B5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Ciele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B46" w14:textId="77777777" w:rsidR="00FA79AA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Vytvoriť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inkluzívne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prostredie pre vzdelávanie</w:t>
            </w:r>
          </w:p>
        </w:tc>
      </w:tr>
      <w:tr w:rsidR="00FA79AA" w14:paraId="26B81D4A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FE9C" w14:textId="77777777" w:rsidR="00FA79AA" w:rsidRDefault="00FA79AA" w:rsidP="00707AF0">
            <w:pPr>
              <w:spacing w:after="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 vzdelávania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948" w14:textId="77777777" w:rsidR="00FA79AA" w:rsidRPr="005579E4" w:rsidRDefault="00FA79AA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inkluzívne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vzdelávanie a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inkluzívna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didaktika,</w:t>
            </w:r>
            <w:r w:rsidRPr="005579E4">
              <w:rPr>
                <w:rFonts w:cstheme="minorHAnsi"/>
                <w:color w:val="333333"/>
              </w:rPr>
              <w:br/>
            </w: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inkluzívna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trieda,</w:t>
            </w:r>
            <w:r w:rsidRPr="005579E4">
              <w:rPr>
                <w:rFonts w:cstheme="minorHAnsi"/>
                <w:color w:val="333333"/>
              </w:rPr>
              <w:br/>
            </w: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inkluzívny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pedagóg,</w:t>
            </w:r>
            <w:r w:rsidRPr="005579E4">
              <w:rPr>
                <w:rFonts w:cstheme="minorHAnsi"/>
                <w:color w:val="333333"/>
              </w:rPr>
              <w:br/>
            </w: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formatívne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hodnotenie v procese edukácie,</w:t>
            </w:r>
            <w:r w:rsidRPr="005579E4">
              <w:rPr>
                <w:rFonts w:cstheme="minorHAnsi"/>
                <w:color w:val="333333"/>
              </w:rPr>
              <w:br/>
            </w: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formy hodnotenia žiakov v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inkluzívnom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prostredí školy,</w:t>
            </w:r>
            <w:r w:rsidRPr="005579E4">
              <w:rPr>
                <w:rFonts w:cstheme="minorHAnsi"/>
                <w:color w:val="333333"/>
              </w:rPr>
              <w:br/>
            </w:r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• dištančná úloha – aplikácia hodnotenia žiakov v </w:t>
            </w:r>
            <w:proofErr w:type="spellStart"/>
            <w:r w:rsidRPr="005579E4">
              <w:rPr>
                <w:rFonts w:cstheme="minorHAnsi"/>
                <w:color w:val="333333"/>
                <w:shd w:val="clear" w:color="auto" w:fill="FFFFFF"/>
              </w:rPr>
              <w:t>inkluzívnom</w:t>
            </w:r>
            <w:proofErr w:type="spellEnd"/>
            <w:r w:rsidRPr="005579E4">
              <w:rPr>
                <w:rFonts w:cstheme="minorHAnsi"/>
                <w:color w:val="333333"/>
                <w:shd w:val="clear" w:color="auto" w:fill="FFFFFF"/>
              </w:rPr>
              <w:t xml:space="preserve"> prostredí školy,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B5A" w14:textId="77777777" w:rsidR="00FA79AA" w:rsidRDefault="00FA79AA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1 hodina</w:t>
            </w:r>
          </w:p>
          <w:p w14:paraId="4EA2F0A0" w14:textId="77777777" w:rsidR="00FA79AA" w:rsidRPr="00EB6F45" w:rsidRDefault="00FA79AA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2</w:t>
            </w:r>
            <w:r w:rsidRPr="00EB6F45">
              <w:rPr>
                <w:rFonts w:cstheme="minorHAnsi"/>
                <w:bCs/>
                <w:iCs/>
                <w:sz w:val="24"/>
                <w:szCs w:val="24"/>
              </w:rPr>
              <w:t xml:space="preserve"> hodiny</w:t>
            </w:r>
          </w:p>
          <w:p w14:paraId="5BF5F74D" w14:textId="77777777" w:rsidR="00FA79AA" w:rsidRDefault="00FA79AA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61D2243" w14:textId="77777777" w:rsidR="00FA79AA" w:rsidRPr="004E09B2" w:rsidRDefault="00FA79AA" w:rsidP="00707AF0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EB6F45">
              <w:rPr>
                <w:rFonts w:cstheme="minorHAnsi"/>
                <w:bCs/>
                <w:iCs/>
                <w:sz w:val="24"/>
                <w:szCs w:val="24"/>
              </w:rPr>
              <w:t xml:space="preserve">2 hodiny </w:t>
            </w:r>
          </w:p>
        </w:tc>
      </w:tr>
      <w:tr w:rsidR="00FA79AA" w14:paraId="27B9F544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5529" w14:textId="77777777" w:rsidR="00FA79AA" w:rsidRDefault="00FA79AA" w:rsidP="00707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Získané profesijné kompetencie absolventa programu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EFD" w14:textId="77777777" w:rsidR="00FA79AA" w:rsidRPr="005579E4" w:rsidRDefault="00FA79AA" w:rsidP="00707AF0">
            <w:pPr>
              <w:pStyle w:val="Default"/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>1.1; 1.2; 1.3; 2.4;</w:t>
            </w:r>
            <w:r>
              <w:rPr>
                <w:rFonts w:asciiTheme="minorHAnsi" w:hAnsiTheme="minorHAnsi" w:cstheme="minorHAnsi"/>
              </w:rPr>
              <w:t xml:space="preserve"> 3.1</w:t>
            </w:r>
          </w:p>
          <w:p w14:paraId="4866D97C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>interpretuje výsledky pedagogickej diagnostiky a vyvodí závery na optimalizáciu vyučovacích stratégií</w:t>
            </w:r>
          </w:p>
          <w:p w14:paraId="2CB24FBA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>tvorí nástroje pedagogickej diagnostiky (pozorovací hárok, škály a pod.),</w:t>
            </w:r>
          </w:p>
          <w:p w14:paraId="4FA958B4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autoSpaceDN w:val="0"/>
              <w:spacing w:after="0" w:line="240" w:lineRule="auto"/>
              <w:ind w:left="313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14:paraId="2EBCCBD5" w14:textId="77777777" w:rsidR="00FA79AA" w:rsidRPr="005579E4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>poskytuje pomoc a poradenstvo kolegom</w:t>
            </w:r>
          </w:p>
          <w:p w14:paraId="1BE46713" w14:textId="77777777" w:rsidR="00FA79AA" w:rsidRPr="005579E4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>analyzuje zistenia a navrhuje systémové riešenia v oblasti identifikácie psychologických a sociálnych faktorov učenia sa žiaka</w:t>
            </w:r>
          </w:p>
          <w:p w14:paraId="2452FC53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 w14:paraId="1EA6CD61" w14:textId="77777777" w:rsidR="00FA79AA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 xml:space="preserve">overuje a zavádza nové metódy a formy hodnotenia, sebahodnotenia a spätnej väzby vo vyučovaní </w:t>
            </w:r>
          </w:p>
          <w:p w14:paraId="0021B1D2" w14:textId="77777777" w:rsidR="00FA79AA" w:rsidRPr="005579E4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>vyberá a používa metódy na odhalenie príčin, problémov a prekážok v sociálnych zručnostiach žiaka (sebadôvera, starostlivosť, priateľstvo, spolupráca, ...)  s následným aplikovaním nových poznatkov didaktiky pre riešenie v súlade s cieľmi, učivom</w:t>
            </w:r>
          </w:p>
          <w:p w14:paraId="27AF85E1" w14:textId="77777777" w:rsidR="00FA79AA" w:rsidRPr="005579E4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 xml:space="preserve">overuje a zavádza nové metódy a formy podporujúce aktívne učenie sa žiakov v triede, vrátane žiakov so špeciálnymi výchovno-vzdelávacími potrebami </w:t>
            </w:r>
          </w:p>
          <w:p w14:paraId="13AFD23F" w14:textId="77777777" w:rsidR="00FA79AA" w:rsidRPr="005579E4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lastRenderedPageBreak/>
              <w:t xml:space="preserve">vyhodnocuje úspešnosť podpory individuálneho rozvoja žiakov </w:t>
            </w:r>
          </w:p>
          <w:p w14:paraId="5B218404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color w:val="000000" w:themeColor="text1"/>
                <w:sz w:val="24"/>
                <w:szCs w:val="24"/>
              </w:rPr>
              <w:t>rozvíjať schopnosť kritického myslenia</w:t>
            </w:r>
          </w:p>
          <w:p w14:paraId="2FD27215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14:paraId="376F674C" w14:textId="77777777" w:rsidR="00FA79AA" w:rsidRPr="005579E4" w:rsidRDefault="00FA79AA" w:rsidP="00FA79AA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3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579E4">
              <w:rPr>
                <w:rFonts w:cstheme="minorHAnsi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14:paraId="47DA9604" w14:textId="77777777" w:rsidR="00FA79AA" w:rsidRPr="00FA4DBF" w:rsidRDefault="00FA79AA" w:rsidP="00FA79AA">
            <w:pPr>
              <w:pStyle w:val="Default"/>
              <w:numPr>
                <w:ilvl w:val="0"/>
                <w:numId w:val="5"/>
              </w:numPr>
              <w:ind w:left="313"/>
              <w:jc w:val="both"/>
              <w:rPr>
                <w:rFonts w:asciiTheme="minorHAnsi" w:hAnsiTheme="minorHAnsi" w:cstheme="minorHAnsi"/>
              </w:rPr>
            </w:pPr>
            <w:r w:rsidRPr="005579E4">
              <w:rPr>
                <w:rFonts w:asciiTheme="minorHAnsi" w:hAnsiTheme="minorHAnsi" w:cstheme="minorHAnsi"/>
              </w:rPr>
              <w:t>dodržiava a rozvíja hodnotový systém školy a školského zariadenia</w:t>
            </w:r>
          </w:p>
        </w:tc>
      </w:tr>
      <w:tr w:rsidR="00FA79AA" w14:paraId="3AD9457B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F511" w14:textId="77777777" w:rsidR="00FA79AA" w:rsidRPr="00A03CD9" w:rsidRDefault="00FA79AA" w:rsidP="00707AF0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03CD9">
              <w:rPr>
                <w:b/>
                <w:bCs/>
                <w:sz w:val="24"/>
                <w:szCs w:val="24"/>
              </w:rPr>
              <w:lastRenderedPageBreak/>
              <w:t>Spôsob ukončovania a požiadavky na ukončenie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4BF8" w14:textId="77777777" w:rsidR="00FA79AA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Účasť minimálne na 4 hodinách</w:t>
            </w:r>
          </w:p>
          <w:p w14:paraId="74EF24CF" w14:textId="77777777" w:rsidR="00FA79AA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Praktická realizácia vo vyučovacom procese</w:t>
            </w:r>
          </w:p>
          <w:p w14:paraId="1564107D" w14:textId="77777777" w:rsidR="00FA79AA" w:rsidRPr="00B20180" w:rsidRDefault="00FA79AA" w:rsidP="00707AF0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Podklady pre vlastné portfólio</w:t>
            </w:r>
          </w:p>
        </w:tc>
      </w:tr>
      <w:tr w:rsidR="00FA79AA" w14:paraId="7128037E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50C2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Opatrenia na zabezpečenie kvality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EA7C" w14:textId="77777777" w:rsidR="00FA79AA" w:rsidRDefault="00FA79AA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lektor: PaedDr. Anton </w:t>
            </w:r>
            <w:proofErr w:type="spellStart"/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Štefanec</w:t>
            </w:r>
            <w:proofErr w:type="spellEnd"/>
          </w:p>
          <w:p w14:paraId="50E15FE0" w14:textId="77777777" w:rsidR="00FA79AA" w:rsidRDefault="00FA79AA" w:rsidP="00707AF0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materiálno – technické zabezpečenie: PC, dataprojektor, internet, </w:t>
            </w:r>
          </w:p>
        </w:tc>
      </w:tr>
      <w:tr w:rsidR="00FA79AA" w14:paraId="5421AB2D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E0ED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Meno, e-mailová adresa a tel. číslo autora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AA28" w14:textId="77777777" w:rsidR="00FA79AA" w:rsidRDefault="00FA79AA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="Arial"/>
                <w:iCs/>
                <w:color w:val="000000"/>
                <w:sz w:val="24"/>
                <w:szCs w:val="24"/>
              </w:rPr>
              <w:t>Čellárová</w:t>
            </w:r>
            <w:proofErr w:type="spellEnd"/>
          </w:p>
          <w:p w14:paraId="52139400" w14:textId="77777777" w:rsidR="00FA79AA" w:rsidRDefault="00FA79AA" w:rsidP="00707AF0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cellarova@skolac2.sk</w:t>
            </w:r>
          </w:p>
        </w:tc>
      </w:tr>
      <w:tr w:rsidR="00FA79AA" w14:paraId="356A0CE5" w14:textId="77777777" w:rsidTr="00707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BBC2" w14:textId="77777777" w:rsidR="00FA79AA" w:rsidRDefault="00FA79AA" w:rsidP="00707AF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Odtlačok pečiatky poskytovateľa a podpis štatutárneho zástupcu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D638" w14:textId="77777777" w:rsidR="00FA79AA" w:rsidRDefault="00FA79AA" w:rsidP="00707AF0">
            <w:pPr>
              <w:spacing w:after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Mgr. Oto Bača</w:t>
            </w:r>
          </w:p>
        </w:tc>
      </w:tr>
    </w:tbl>
    <w:p w14:paraId="407D6BE8" w14:textId="77777777" w:rsidR="00FA79AA" w:rsidRDefault="00FA79AA" w:rsidP="00FA79AA">
      <w:pPr>
        <w:spacing w:after="120"/>
        <w:jc w:val="center"/>
        <w:rPr>
          <w:b/>
          <w:bCs/>
          <w:sz w:val="24"/>
          <w:szCs w:val="24"/>
        </w:rPr>
      </w:pPr>
    </w:p>
    <w:p w14:paraId="26A17E65" w14:textId="77777777" w:rsidR="00FA79AA" w:rsidRDefault="00FA79AA" w:rsidP="00FA79AA">
      <w:pPr>
        <w:spacing w:after="120"/>
        <w:jc w:val="center"/>
        <w:rPr>
          <w:sz w:val="24"/>
          <w:szCs w:val="24"/>
        </w:rPr>
      </w:pPr>
    </w:p>
    <w:p w14:paraId="1C7ABDBD" w14:textId="77777777" w:rsidR="00FA79AA" w:rsidRDefault="00FA79AA" w:rsidP="00FA79AA">
      <w:pPr>
        <w:spacing w:after="120"/>
        <w:jc w:val="center"/>
        <w:rPr>
          <w:sz w:val="24"/>
          <w:szCs w:val="24"/>
        </w:rPr>
      </w:pPr>
    </w:p>
    <w:p w14:paraId="273B8B98" w14:textId="77777777" w:rsidR="00FA79AA" w:rsidRDefault="00FA79AA" w:rsidP="00920D13">
      <w:pPr>
        <w:spacing w:line="360" w:lineRule="auto"/>
        <w:ind w:firstLine="708"/>
        <w:jc w:val="both"/>
      </w:pPr>
    </w:p>
    <w:p w14:paraId="3F4E4E4C" w14:textId="77777777" w:rsidR="00F768FD" w:rsidRDefault="00F768FD" w:rsidP="00920D13">
      <w:pPr>
        <w:spacing w:line="360" w:lineRule="auto"/>
        <w:ind w:firstLine="708"/>
        <w:jc w:val="both"/>
      </w:pPr>
    </w:p>
    <w:p w14:paraId="40BE0374" w14:textId="77777777" w:rsidR="00F768FD" w:rsidRDefault="00F768FD" w:rsidP="00920D13">
      <w:pPr>
        <w:spacing w:line="360" w:lineRule="auto"/>
        <w:ind w:firstLine="708"/>
        <w:jc w:val="both"/>
      </w:pPr>
    </w:p>
    <w:p w14:paraId="492C9D53" w14:textId="77777777" w:rsidR="00F768FD" w:rsidRDefault="00F768FD" w:rsidP="00920D13">
      <w:pPr>
        <w:spacing w:line="360" w:lineRule="auto"/>
        <w:ind w:firstLine="708"/>
        <w:jc w:val="both"/>
      </w:pPr>
    </w:p>
    <w:p w14:paraId="3CC69953" w14:textId="77777777" w:rsidR="00F768FD" w:rsidRDefault="00F768FD" w:rsidP="00920D13">
      <w:pPr>
        <w:spacing w:line="360" w:lineRule="auto"/>
        <w:ind w:firstLine="708"/>
        <w:jc w:val="both"/>
      </w:pPr>
    </w:p>
    <w:p w14:paraId="2F5867C3" w14:textId="77777777" w:rsidR="00F768FD" w:rsidRDefault="00F768FD" w:rsidP="00920D13">
      <w:pPr>
        <w:spacing w:line="360" w:lineRule="auto"/>
        <w:ind w:firstLine="708"/>
        <w:jc w:val="both"/>
      </w:pPr>
    </w:p>
    <w:p w14:paraId="7E30F4AD" w14:textId="77777777" w:rsidR="00F768FD" w:rsidRDefault="00F768FD" w:rsidP="00920D13">
      <w:pPr>
        <w:spacing w:line="360" w:lineRule="auto"/>
        <w:ind w:firstLine="708"/>
        <w:jc w:val="both"/>
      </w:pPr>
    </w:p>
    <w:p w14:paraId="053662FD" w14:textId="77777777" w:rsidR="00F768FD" w:rsidRDefault="00F768FD" w:rsidP="00920D13">
      <w:pPr>
        <w:spacing w:line="360" w:lineRule="auto"/>
        <w:ind w:firstLine="708"/>
        <w:jc w:val="both"/>
      </w:pPr>
    </w:p>
    <w:p w14:paraId="5CA5B974" w14:textId="77777777" w:rsidR="00F768FD" w:rsidRDefault="00F768FD" w:rsidP="00920D13">
      <w:pPr>
        <w:spacing w:line="360" w:lineRule="auto"/>
        <w:ind w:firstLine="708"/>
        <w:jc w:val="both"/>
      </w:pPr>
    </w:p>
    <w:p w14:paraId="12B6E6EF" w14:textId="77777777" w:rsidR="00F768FD" w:rsidRDefault="00F768FD" w:rsidP="00920D13">
      <w:pPr>
        <w:spacing w:line="360" w:lineRule="auto"/>
        <w:ind w:firstLine="708"/>
        <w:jc w:val="both"/>
      </w:pPr>
    </w:p>
    <w:p w14:paraId="03627E05" w14:textId="77777777" w:rsidR="00F768FD" w:rsidRDefault="00F768FD" w:rsidP="00920D13">
      <w:pPr>
        <w:spacing w:line="360" w:lineRule="auto"/>
        <w:ind w:firstLine="708"/>
        <w:jc w:val="both"/>
      </w:pPr>
    </w:p>
    <w:p w14:paraId="4D653B11" w14:textId="77777777" w:rsidR="00F768FD" w:rsidRDefault="00F768FD" w:rsidP="00920D13">
      <w:pPr>
        <w:spacing w:line="360" w:lineRule="auto"/>
        <w:ind w:firstLine="708"/>
        <w:jc w:val="both"/>
      </w:pPr>
    </w:p>
    <w:p w14:paraId="4015BDA4" w14:textId="77777777" w:rsidR="00F768FD" w:rsidRDefault="00F768FD" w:rsidP="00920D13">
      <w:pPr>
        <w:spacing w:line="360" w:lineRule="auto"/>
        <w:ind w:firstLine="708"/>
        <w:jc w:val="both"/>
      </w:pPr>
    </w:p>
    <w:p w14:paraId="663E9B63" w14:textId="77777777" w:rsidR="00F768FD" w:rsidRDefault="00F768FD" w:rsidP="00920D13">
      <w:pPr>
        <w:spacing w:line="360" w:lineRule="auto"/>
        <w:ind w:firstLine="708"/>
        <w:jc w:val="both"/>
      </w:pPr>
    </w:p>
    <w:p w14:paraId="36D05F3B" w14:textId="77777777" w:rsidR="00F768FD" w:rsidRDefault="00F768FD" w:rsidP="00920D13">
      <w:pPr>
        <w:spacing w:line="360" w:lineRule="auto"/>
        <w:ind w:firstLine="708"/>
        <w:jc w:val="both"/>
      </w:pPr>
    </w:p>
    <w:p w14:paraId="68FC8A1F" w14:textId="77777777" w:rsidR="00F768FD" w:rsidRDefault="00F768FD" w:rsidP="00920D13">
      <w:pPr>
        <w:spacing w:line="360" w:lineRule="auto"/>
        <w:ind w:firstLine="708"/>
        <w:jc w:val="both"/>
      </w:pPr>
    </w:p>
    <w:p w14:paraId="672EBB82" w14:textId="77777777" w:rsidR="008307EA" w:rsidRPr="009C4CCB" w:rsidRDefault="008307EA" w:rsidP="008307EA">
      <w:pPr>
        <w:spacing w:after="120"/>
        <w:jc w:val="center"/>
        <w:rPr>
          <w:rFonts w:cs="Arial"/>
          <w:b/>
          <w:sz w:val="28"/>
          <w:szCs w:val="28"/>
        </w:rPr>
      </w:pPr>
      <w:r w:rsidRPr="009C4CCB">
        <w:rPr>
          <w:rFonts w:cs="Arial"/>
          <w:b/>
          <w:sz w:val="28"/>
          <w:szCs w:val="28"/>
        </w:rPr>
        <w:t>Aktualizačné vzdelávanie</w:t>
      </w:r>
    </w:p>
    <w:p w14:paraId="06DC682F" w14:textId="77777777" w:rsidR="008307EA" w:rsidRPr="00803254" w:rsidRDefault="008307EA" w:rsidP="008307EA">
      <w:pPr>
        <w:spacing w:after="120"/>
        <w:jc w:val="center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cs="Calibri"/>
          <w:bCs/>
          <w:sz w:val="24"/>
          <w:szCs w:val="24"/>
          <w:shd w:val="clear" w:color="auto" w:fill="FFFFFF"/>
        </w:rPr>
        <w:t>Riziká ranného vývinu reči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8307EA" w14:paraId="7700376E" w14:textId="77777777" w:rsidTr="00801DDB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9383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EA86" w14:textId="77777777" w:rsidR="008307EA" w:rsidRDefault="008307EA" w:rsidP="00801DDB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ZŠ s MŠ Pavla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Demitru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Dubnica nad Váhom</w:t>
            </w:r>
          </w:p>
          <w:p w14:paraId="2959D9AB" w14:textId="77777777" w:rsidR="008307EA" w:rsidRDefault="008307EA" w:rsidP="00801DDB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Centrum II 87, Dubnica nad Váhom</w:t>
            </w:r>
          </w:p>
        </w:tc>
      </w:tr>
      <w:tr w:rsidR="008307EA" w14:paraId="780696BC" w14:textId="77777777" w:rsidTr="00801DDB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DA5" w14:textId="77777777" w:rsidR="008307EA" w:rsidRDefault="008307EA" w:rsidP="00801DD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485A" w14:textId="77777777" w:rsidR="008307EA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31202284</w:t>
            </w:r>
          </w:p>
        </w:tc>
      </w:tr>
      <w:tr w:rsidR="008307EA" w14:paraId="7DECA16B" w14:textId="77777777" w:rsidTr="00801DDB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95D2" w14:textId="77777777" w:rsidR="008307EA" w:rsidRDefault="008307EA" w:rsidP="00801DD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Názov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65F2" w14:textId="77777777" w:rsidR="008307EA" w:rsidRDefault="008307EA" w:rsidP="00801D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Riziká ranného vývinu reči</w:t>
            </w:r>
          </w:p>
        </w:tc>
      </w:tr>
      <w:tr w:rsidR="008307EA" w14:paraId="771062A3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8206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1FA1" w14:textId="77777777" w:rsidR="008307EA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Kadlečíková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v </w:t>
            </w:r>
            <w:r w:rsidRPr="00DA7A0A">
              <w:rPr>
                <w:rFonts w:cstheme="minorHAnsi"/>
                <w:iCs/>
                <w:sz w:val="24"/>
                <w:szCs w:val="24"/>
              </w:rPr>
              <w:t>spolupráci s</w:t>
            </w:r>
            <w:r>
              <w:rPr>
                <w:rFonts w:cstheme="minorHAnsi"/>
                <w:iCs/>
                <w:sz w:val="24"/>
                <w:szCs w:val="24"/>
              </w:rPr>
              <w:t> </w:t>
            </w:r>
            <w:r w:rsidRPr="00DA7A0A">
              <w:rPr>
                <w:rFonts w:cstheme="minorHAnsi"/>
                <w:iCs/>
                <w:sz w:val="24"/>
                <w:szCs w:val="24"/>
              </w:rPr>
              <w:t>CPP</w:t>
            </w:r>
            <w:r>
              <w:rPr>
                <w:rFonts w:cstheme="minorHAnsi"/>
                <w:iCs/>
                <w:sz w:val="24"/>
                <w:szCs w:val="24"/>
              </w:rPr>
              <w:t xml:space="preserve">PP </w:t>
            </w:r>
            <w:r w:rsidRPr="00DA7A0A">
              <w:rPr>
                <w:rFonts w:cstheme="minorHAnsi"/>
                <w:iCs/>
                <w:sz w:val="24"/>
                <w:szCs w:val="24"/>
              </w:rPr>
              <w:t>Ilava</w:t>
            </w:r>
          </w:p>
        </w:tc>
      </w:tr>
      <w:tr w:rsidR="008307EA" w14:paraId="2E615CFB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0DC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Druh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9553" w14:textId="77777777" w:rsidR="008307EA" w:rsidRDefault="008307EA" w:rsidP="00801DDB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Aktualizačné vzdelávanie</w:t>
            </w:r>
          </w:p>
        </w:tc>
      </w:tr>
      <w:tr w:rsidR="008307EA" w14:paraId="08462CA6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C21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Rozsah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BABF" w14:textId="77777777" w:rsidR="008307EA" w:rsidRDefault="008307EA" w:rsidP="00801DDB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2 hodiny</w:t>
            </w:r>
          </w:p>
        </w:tc>
      </w:tr>
      <w:tr w:rsidR="008307EA" w14:paraId="70127E2A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811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AA6" w14:textId="77777777" w:rsidR="008307EA" w:rsidRDefault="008307EA" w:rsidP="00801DDB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2 hodiny prezenčná </w:t>
            </w:r>
          </w:p>
        </w:tc>
      </w:tr>
      <w:tr w:rsidR="008307EA" w14:paraId="5F14E5AB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5A0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Ciele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20B" w14:textId="77777777" w:rsidR="008307EA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Rozlíšiť rôzne vývinové poruchy  reči pre včasnú diagnostiku a odstránenie chýb</w:t>
            </w:r>
          </w:p>
        </w:tc>
      </w:tr>
      <w:tr w:rsidR="008307EA" w14:paraId="72514745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ACC2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 vzdelávania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6DF0" w14:textId="77777777" w:rsidR="008307EA" w:rsidRPr="00052EB6" w:rsidRDefault="008307EA" w:rsidP="00801DDB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Poruchy reči, práca s deťmi, logopedická starostlivosť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367" w14:textId="77777777" w:rsidR="008307EA" w:rsidRPr="004E09B2" w:rsidRDefault="008307EA" w:rsidP="00801DDB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EB6F45">
              <w:rPr>
                <w:rFonts w:cstheme="minorHAnsi"/>
                <w:bCs/>
                <w:iCs/>
                <w:sz w:val="24"/>
                <w:szCs w:val="24"/>
              </w:rPr>
              <w:t>2 hodiny</w:t>
            </w:r>
          </w:p>
        </w:tc>
      </w:tr>
      <w:tr w:rsidR="008307EA" w14:paraId="7EC508FC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0C64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Získané profesijné kompetencie absolventa programu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2894" w14:textId="77777777" w:rsidR="008307EA" w:rsidRPr="001A290F" w:rsidRDefault="008307EA" w:rsidP="00801DDB">
            <w:pPr>
              <w:pStyle w:val="Default"/>
              <w:numPr>
                <w:ilvl w:val="1"/>
                <w:numId w:val="6"/>
              </w:numPr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A290F">
              <w:rPr>
                <w:rFonts w:asciiTheme="minorHAnsi" w:hAnsiTheme="minorHAnsi" w:cstheme="minorHAnsi"/>
              </w:rPr>
              <w:t>– 1.3 a 3.1</w:t>
            </w:r>
          </w:p>
          <w:p w14:paraId="43D17DD9" w14:textId="77777777" w:rsidR="008307EA" w:rsidRPr="001A290F" w:rsidRDefault="008307EA" w:rsidP="00801DDB">
            <w:pPr>
              <w:pStyle w:val="Default"/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A290F">
              <w:rPr>
                <w:rFonts w:asciiTheme="minorHAnsi" w:hAnsiTheme="minorHAnsi" w:cstheme="minorHAnsi"/>
              </w:rPr>
              <w:t>-identifikuje problémy a prekážky v </w:t>
            </w:r>
            <w:proofErr w:type="spellStart"/>
            <w:r w:rsidRPr="001A290F">
              <w:rPr>
                <w:rFonts w:asciiTheme="minorHAnsi" w:hAnsiTheme="minorHAnsi" w:cstheme="minorHAnsi"/>
              </w:rPr>
              <w:t>perceptuálno</w:t>
            </w:r>
            <w:proofErr w:type="spellEnd"/>
            <w:r w:rsidRPr="001A290F">
              <w:rPr>
                <w:rFonts w:asciiTheme="minorHAnsi" w:hAnsiTheme="minorHAnsi" w:cstheme="minorHAnsi"/>
              </w:rPr>
              <w:t xml:space="preserve">-motorickom, sociálno-emocionálnom a kognitívnom vývine dieťaťa s využitím vhodných metód a nástrojov </w:t>
            </w:r>
          </w:p>
          <w:p w14:paraId="56D5BDA1" w14:textId="77777777" w:rsidR="008307EA" w:rsidRPr="001A290F" w:rsidRDefault="008307EA" w:rsidP="00801DD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1A290F">
              <w:rPr>
                <w:rFonts w:cstheme="minorHAnsi"/>
                <w:sz w:val="24"/>
                <w:szCs w:val="24"/>
              </w:rPr>
              <w:t xml:space="preserve">-identifikuje príčiny problémov a prekážky v učení sa dieťaťa </w:t>
            </w:r>
          </w:p>
          <w:p w14:paraId="60D8B47C" w14:textId="77777777" w:rsidR="008307EA" w:rsidRPr="001A290F" w:rsidRDefault="008307EA" w:rsidP="00801DD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1A290F">
              <w:rPr>
                <w:rFonts w:cstheme="minorHAnsi"/>
                <w:sz w:val="24"/>
                <w:szCs w:val="24"/>
              </w:rPr>
              <w:t xml:space="preserve">-posudzuje školskú spôsobilosť dieťaťa v intenciách </w:t>
            </w:r>
            <w:proofErr w:type="spellStart"/>
            <w:r w:rsidRPr="001A290F">
              <w:rPr>
                <w:rFonts w:cstheme="minorHAnsi"/>
                <w:sz w:val="24"/>
                <w:szCs w:val="24"/>
              </w:rPr>
              <w:t>sociokultúrneho</w:t>
            </w:r>
            <w:proofErr w:type="spellEnd"/>
            <w:r w:rsidRPr="001A290F">
              <w:rPr>
                <w:rFonts w:cstheme="minorHAnsi"/>
                <w:sz w:val="24"/>
                <w:szCs w:val="24"/>
              </w:rPr>
              <w:t xml:space="preserve"> prostredia </w:t>
            </w:r>
          </w:p>
          <w:p w14:paraId="7490E192" w14:textId="77777777" w:rsidR="008307EA" w:rsidRPr="001A290F" w:rsidRDefault="008307EA" w:rsidP="00801DD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1A290F">
              <w:rPr>
                <w:rFonts w:cstheme="minorHAnsi"/>
                <w:sz w:val="24"/>
                <w:szCs w:val="24"/>
              </w:rPr>
              <w:t xml:space="preserve">-vyberá a používa vhodné pedagogicko-diagnostické metódy na identifikáciu vplyvov </w:t>
            </w:r>
            <w:proofErr w:type="spellStart"/>
            <w:r w:rsidRPr="001A290F">
              <w:rPr>
                <w:rFonts w:cstheme="minorHAnsi"/>
                <w:sz w:val="24"/>
                <w:szCs w:val="24"/>
              </w:rPr>
              <w:t>sociokultúrneho</w:t>
            </w:r>
            <w:proofErr w:type="spellEnd"/>
            <w:r w:rsidRPr="001A290F">
              <w:rPr>
                <w:rFonts w:cstheme="minorHAnsi"/>
                <w:sz w:val="24"/>
                <w:szCs w:val="24"/>
              </w:rPr>
              <w:t xml:space="preserve"> prostredia na dieťa a skupinu detí </w:t>
            </w:r>
          </w:p>
          <w:p w14:paraId="752A86C9" w14:textId="77777777" w:rsidR="008307EA" w:rsidRPr="001A290F" w:rsidRDefault="008307EA" w:rsidP="00801DDB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</w:rPr>
            </w:pPr>
            <w:r w:rsidRPr="001A290F">
              <w:rPr>
                <w:rFonts w:asciiTheme="minorHAnsi" w:hAnsiTheme="minorHAnsi" w:cstheme="minorHAnsi"/>
              </w:rPr>
              <w:t>-interpretuje výsledky pedagogickej diagnostiky a vyvodí závery na optimalizáciu výchovných a vzdelávacích stratégií</w:t>
            </w:r>
          </w:p>
          <w:p w14:paraId="7B81CAD2" w14:textId="77777777" w:rsidR="008307EA" w:rsidRPr="001A290F" w:rsidRDefault="008307EA" w:rsidP="00801DD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1A290F">
              <w:rPr>
                <w:rFonts w:cstheme="minorHAnsi"/>
                <w:sz w:val="24"/>
                <w:szCs w:val="24"/>
              </w:rPr>
              <w:t xml:space="preserve">-vykonáva analytickú činnosť týkajúcu sa poznania úrovne vlastných profesijných kompetencií </w:t>
            </w:r>
          </w:p>
          <w:p w14:paraId="3D4ED998" w14:textId="77777777" w:rsidR="008307EA" w:rsidRPr="001A290F" w:rsidRDefault="008307EA" w:rsidP="00801DD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1A290F">
              <w:rPr>
                <w:rFonts w:cstheme="minorHAnsi"/>
                <w:sz w:val="24"/>
                <w:szCs w:val="24"/>
              </w:rPr>
              <w:t xml:space="preserve">-aktívne sa podieľa na internom vzdelávaní pedagogických zamestnancov v škole </w:t>
            </w:r>
          </w:p>
          <w:p w14:paraId="14FE6713" w14:textId="77777777" w:rsidR="008307EA" w:rsidRPr="0048315A" w:rsidRDefault="008307EA" w:rsidP="00801DDB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</w:rPr>
            </w:pPr>
            <w:r w:rsidRPr="001A290F">
              <w:rPr>
                <w:rFonts w:asciiTheme="minorHAnsi" w:hAnsiTheme="minorHAnsi" w:cstheme="minorHAnsi"/>
              </w:rPr>
              <w:t>poskytuje pomoc a poradenstvo v realizácii a inováciách vyučovania a učenia sa a voľbe účinných výchovných a vzdelávacích stratégií</w:t>
            </w:r>
            <w:r w:rsidRPr="0048315A">
              <w:t xml:space="preserve"> </w:t>
            </w:r>
          </w:p>
        </w:tc>
      </w:tr>
      <w:tr w:rsidR="008307EA" w14:paraId="1D79F106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784" w14:textId="77777777" w:rsidR="008307EA" w:rsidRPr="00A03CD9" w:rsidRDefault="008307EA" w:rsidP="00801DDB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03CD9">
              <w:rPr>
                <w:b/>
                <w:bCs/>
                <w:sz w:val="24"/>
                <w:szCs w:val="24"/>
              </w:rPr>
              <w:t>Spôsob ukončovania a požiadavky na ukončenie vzdelávania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969" w14:textId="77777777" w:rsidR="008307EA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Účasť na 2 hodinách</w:t>
            </w:r>
          </w:p>
          <w:p w14:paraId="294D5804" w14:textId="77777777" w:rsidR="008307EA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Praktická realizácia vo vyučovacom procese</w:t>
            </w:r>
          </w:p>
          <w:p w14:paraId="1736697F" w14:textId="77777777" w:rsidR="008307EA" w:rsidRPr="00B20180" w:rsidRDefault="008307EA" w:rsidP="00801DDB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Podklady pre vlastné portfólio</w:t>
            </w:r>
          </w:p>
        </w:tc>
      </w:tr>
      <w:tr w:rsidR="008307EA" w14:paraId="7FEC17C1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C62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Opatrenia na zabezpečenie kvality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6732" w14:textId="77777777" w:rsidR="008307EA" w:rsidRDefault="008307EA" w:rsidP="00801DDB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>lektor: učiteľ s 1. atestáciou (minimálne)</w:t>
            </w:r>
          </w:p>
          <w:p w14:paraId="70B8E312" w14:textId="77777777" w:rsidR="008307EA" w:rsidRDefault="008307EA" w:rsidP="00801DDB">
            <w:pPr>
              <w:spacing w:after="0"/>
              <w:rPr>
                <w:rFonts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Cs/>
                <w:color w:val="000000"/>
                <w:sz w:val="24"/>
                <w:szCs w:val="24"/>
              </w:rPr>
              <w:t xml:space="preserve">materiálno – technické zabezpečenie: PC, dataprojektor, internet, </w:t>
            </w:r>
          </w:p>
        </w:tc>
      </w:tr>
      <w:tr w:rsidR="008307EA" w14:paraId="3676A65A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4ED0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Meno, e-mailová adresa a tel. číslo autora programu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33E" w14:textId="77777777" w:rsidR="008307EA" w:rsidRDefault="008307EA" w:rsidP="00801DDB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Mgr. Eugénia </w:t>
            </w:r>
            <w:proofErr w:type="spellStart"/>
            <w:r>
              <w:rPr>
                <w:rFonts w:cs="Arial"/>
                <w:iCs/>
                <w:color w:val="000000"/>
                <w:sz w:val="24"/>
                <w:szCs w:val="24"/>
              </w:rPr>
              <w:t>Čellárová</w:t>
            </w:r>
            <w:proofErr w:type="spellEnd"/>
          </w:p>
          <w:p w14:paraId="7CBE9568" w14:textId="77777777" w:rsidR="008307EA" w:rsidRDefault="008307EA" w:rsidP="00801DDB">
            <w:pPr>
              <w:spacing w:after="0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cellarova@skolac2.sk</w:t>
            </w:r>
          </w:p>
        </w:tc>
      </w:tr>
      <w:tr w:rsidR="008307EA" w14:paraId="59408B66" w14:textId="77777777" w:rsidTr="00801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9002" w14:textId="77777777" w:rsidR="008307EA" w:rsidRDefault="008307EA" w:rsidP="00801DDB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Odtlačok pečiatky poskytovateľa a podpis štatutárneho zástupcu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50E1" w14:textId="77777777" w:rsidR="008307EA" w:rsidRDefault="008307EA" w:rsidP="00801DDB">
            <w:pPr>
              <w:spacing w:after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Mgr. Oto Bača</w:t>
            </w:r>
          </w:p>
        </w:tc>
      </w:tr>
    </w:tbl>
    <w:p w14:paraId="1C30AE39" w14:textId="77777777" w:rsidR="008307EA" w:rsidRPr="00D32C5B" w:rsidRDefault="008307EA" w:rsidP="008307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Dubnici nad Váhom 26.9.2023.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vypracovala: Mgr. Eugénia </w:t>
      </w:r>
      <w:proofErr w:type="spellStart"/>
      <w:r>
        <w:rPr>
          <w:sz w:val="24"/>
          <w:szCs w:val="24"/>
        </w:rPr>
        <w:t>Čellárová</w:t>
      </w:r>
      <w:proofErr w:type="spellEnd"/>
    </w:p>
    <w:p w14:paraId="12987A8E" w14:textId="77777777" w:rsidR="008307EA" w:rsidRDefault="008307EA" w:rsidP="008307EA">
      <w:pPr>
        <w:spacing w:line="360" w:lineRule="auto"/>
        <w:jc w:val="both"/>
      </w:pPr>
    </w:p>
    <w:p w14:paraId="2636B534" w14:textId="77777777" w:rsidR="008307EA" w:rsidRDefault="008307EA" w:rsidP="008307EA">
      <w:pPr>
        <w:spacing w:line="360" w:lineRule="auto"/>
        <w:jc w:val="both"/>
      </w:pPr>
    </w:p>
    <w:p w14:paraId="6CC46015" w14:textId="77777777" w:rsidR="008307EA" w:rsidRDefault="008307EA" w:rsidP="008307EA">
      <w:pPr>
        <w:spacing w:line="360" w:lineRule="auto"/>
        <w:jc w:val="both"/>
      </w:pPr>
    </w:p>
    <w:p w14:paraId="7EA255C0" w14:textId="77777777" w:rsidR="008307EA" w:rsidRPr="00283D32" w:rsidRDefault="008307EA" w:rsidP="008307EA">
      <w:pPr>
        <w:spacing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>Prerokované na pedagogickej rade v Dubnici nad Váhom dňa:</w:t>
      </w:r>
    </w:p>
    <w:p w14:paraId="34C0A17C" w14:textId="77777777" w:rsidR="008307EA" w:rsidRPr="00283D32" w:rsidRDefault="008307EA" w:rsidP="008307EA">
      <w:pPr>
        <w:spacing w:line="360" w:lineRule="auto"/>
        <w:jc w:val="both"/>
        <w:rPr>
          <w:sz w:val="24"/>
          <w:szCs w:val="24"/>
        </w:rPr>
      </w:pPr>
    </w:p>
    <w:p w14:paraId="5CFFD9E7" w14:textId="77777777" w:rsidR="008307EA" w:rsidRPr="00283D32" w:rsidRDefault="008307EA" w:rsidP="008307EA">
      <w:pPr>
        <w:spacing w:after="0"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>Prerokované na rade školy v Dubnici nad Váhom dňa:</w:t>
      </w:r>
    </w:p>
    <w:p w14:paraId="5E57542C" w14:textId="77777777" w:rsidR="008307EA" w:rsidRPr="00283D32" w:rsidRDefault="008307EA" w:rsidP="008307EA">
      <w:pPr>
        <w:spacing w:after="0" w:line="240" w:lineRule="auto"/>
        <w:jc w:val="both"/>
        <w:rPr>
          <w:b/>
          <w:bCs/>
          <w:sz w:val="24"/>
          <w:szCs w:val="24"/>
        </w:rPr>
      </w:pP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 xml:space="preserve">Podpis: Mgr. Monika </w:t>
      </w:r>
      <w:proofErr w:type="spellStart"/>
      <w:r w:rsidRPr="00283D32">
        <w:rPr>
          <w:sz w:val="24"/>
          <w:szCs w:val="24"/>
        </w:rPr>
        <w:t>Chromiaková</w:t>
      </w:r>
      <w:proofErr w:type="spellEnd"/>
      <w:r w:rsidRPr="00283D32">
        <w:rPr>
          <w:sz w:val="24"/>
          <w:szCs w:val="24"/>
        </w:rPr>
        <w:tab/>
        <w:t>. . . . . . . . . . . . . . . .</w:t>
      </w:r>
    </w:p>
    <w:p w14:paraId="57451358" w14:textId="77777777" w:rsidR="008307EA" w:rsidRPr="00283D32" w:rsidRDefault="008307EA" w:rsidP="008307EA">
      <w:pPr>
        <w:spacing w:after="0"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>Predseda rady školy</w:t>
      </w:r>
    </w:p>
    <w:p w14:paraId="1003FE5F" w14:textId="54C332EF" w:rsidR="008307EA" w:rsidRPr="00283D32" w:rsidRDefault="008307EA" w:rsidP="008307EA">
      <w:pPr>
        <w:spacing w:before="240" w:after="0"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>Prerokované zamestnaneckou radou</w:t>
      </w:r>
      <w:r w:rsidRPr="00283D32">
        <w:rPr>
          <w:sz w:val="24"/>
          <w:szCs w:val="24"/>
        </w:rPr>
        <w:tab/>
        <w:t>súhlasím – nesúhlasím</w:t>
      </w:r>
    </w:p>
    <w:p w14:paraId="04424F78" w14:textId="77777777" w:rsidR="008307EA" w:rsidRPr="00283D32" w:rsidRDefault="008307EA" w:rsidP="008307EA">
      <w:pPr>
        <w:spacing w:after="0" w:line="360" w:lineRule="auto"/>
        <w:jc w:val="both"/>
        <w:rPr>
          <w:b/>
          <w:bCs/>
          <w:sz w:val="24"/>
          <w:szCs w:val="24"/>
        </w:rPr>
      </w:pP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>Podpis: Adriana Novosadová</w:t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>. . . . . . . . . . . . . . . .</w:t>
      </w:r>
    </w:p>
    <w:p w14:paraId="7EEF509C" w14:textId="77777777" w:rsidR="008307EA" w:rsidRPr="00283D32" w:rsidRDefault="008307EA" w:rsidP="008307EA">
      <w:pPr>
        <w:spacing w:line="360" w:lineRule="auto"/>
        <w:jc w:val="both"/>
        <w:rPr>
          <w:sz w:val="24"/>
          <w:szCs w:val="24"/>
        </w:rPr>
      </w:pPr>
    </w:p>
    <w:p w14:paraId="3DF45C58" w14:textId="2F972716" w:rsidR="008307EA" w:rsidRPr="00283D32" w:rsidRDefault="008307EA" w:rsidP="008307EA">
      <w:pPr>
        <w:spacing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>Vyjadrenie zriaďovateľa</w:t>
      </w:r>
      <w:r w:rsidRPr="00283D32">
        <w:rPr>
          <w:sz w:val="24"/>
          <w:szCs w:val="24"/>
        </w:rPr>
        <w:tab/>
      </w:r>
      <w:r w:rsidR="008216AF">
        <w:rPr>
          <w:sz w:val="24"/>
          <w:szCs w:val="24"/>
        </w:rPr>
        <w:tab/>
      </w:r>
      <w:r w:rsidR="008216AF">
        <w:rPr>
          <w:sz w:val="24"/>
          <w:szCs w:val="24"/>
        </w:rPr>
        <w:tab/>
      </w:r>
      <w:r w:rsidRPr="00283D32">
        <w:rPr>
          <w:sz w:val="24"/>
          <w:szCs w:val="24"/>
        </w:rPr>
        <w:t xml:space="preserve">súhlasím </w:t>
      </w:r>
      <w:r w:rsidR="008216AF">
        <w:rPr>
          <w:sz w:val="24"/>
          <w:szCs w:val="24"/>
        </w:rPr>
        <w:t xml:space="preserve">- </w:t>
      </w:r>
      <w:r w:rsidRPr="00283D32">
        <w:rPr>
          <w:sz w:val="24"/>
          <w:szCs w:val="24"/>
        </w:rPr>
        <w:t>nesúhlasím</w:t>
      </w:r>
      <w:r w:rsidRPr="00283D32">
        <w:rPr>
          <w:sz w:val="24"/>
          <w:szCs w:val="24"/>
        </w:rPr>
        <w:tab/>
      </w:r>
    </w:p>
    <w:p w14:paraId="6287768E" w14:textId="77777777" w:rsidR="008307EA" w:rsidRPr="00283D32" w:rsidRDefault="008307EA" w:rsidP="008307EA">
      <w:pPr>
        <w:spacing w:line="360" w:lineRule="auto"/>
        <w:jc w:val="both"/>
        <w:rPr>
          <w:sz w:val="24"/>
          <w:szCs w:val="24"/>
        </w:rPr>
      </w:pP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 xml:space="preserve">Podpis: Mgr. Zdena </w:t>
      </w:r>
      <w:proofErr w:type="spellStart"/>
      <w:r w:rsidRPr="00283D32">
        <w:rPr>
          <w:sz w:val="24"/>
          <w:szCs w:val="24"/>
        </w:rPr>
        <w:t>Bunčáková</w:t>
      </w:r>
      <w:proofErr w:type="spellEnd"/>
      <w:r w:rsidRPr="00283D32">
        <w:rPr>
          <w:sz w:val="24"/>
          <w:szCs w:val="24"/>
        </w:rPr>
        <w:tab/>
      </w:r>
      <w:r w:rsidRPr="00283D32">
        <w:rPr>
          <w:sz w:val="24"/>
          <w:szCs w:val="24"/>
        </w:rPr>
        <w:tab/>
        <w:t xml:space="preserve">. . . . . . . . . . . . . . . . </w:t>
      </w:r>
    </w:p>
    <w:p w14:paraId="60112CE0" w14:textId="77777777" w:rsidR="00F768FD" w:rsidRDefault="00F768FD" w:rsidP="00920D13">
      <w:pPr>
        <w:spacing w:line="360" w:lineRule="auto"/>
        <w:ind w:firstLine="708"/>
        <w:jc w:val="both"/>
      </w:pPr>
    </w:p>
    <w:sectPr w:rsidR="00F768FD" w:rsidSect="001B6ADB"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3DCE" w14:textId="77777777" w:rsidR="007A5393" w:rsidRDefault="007A5393" w:rsidP="00DE3907">
      <w:pPr>
        <w:spacing w:after="0" w:line="240" w:lineRule="auto"/>
      </w:pPr>
      <w:r>
        <w:separator/>
      </w:r>
    </w:p>
  </w:endnote>
  <w:endnote w:type="continuationSeparator" w:id="0">
    <w:p w14:paraId="10762CD6" w14:textId="77777777" w:rsidR="007A5393" w:rsidRDefault="007A5393" w:rsidP="00DE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61E4" w14:textId="72BB0EA2" w:rsidR="002E296C" w:rsidRDefault="002E296C">
    <w:pPr>
      <w:pStyle w:val="Pta"/>
      <w:jc w:val="right"/>
    </w:pPr>
  </w:p>
  <w:p w14:paraId="16CE6016" w14:textId="77777777" w:rsidR="002E296C" w:rsidRDefault="002E29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F6E1" w14:textId="77777777" w:rsidR="007A5393" w:rsidRDefault="007A5393" w:rsidP="00DE3907">
      <w:pPr>
        <w:spacing w:after="0" w:line="240" w:lineRule="auto"/>
      </w:pPr>
      <w:r>
        <w:separator/>
      </w:r>
    </w:p>
  </w:footnote>
  <w:footnote w:type="continuationSeparator" w:id="0">
    <w:p w14:paraId="2CBE2AD0" w14:textId="77777777" w:rsidR="007A5393" w:rsidRDefault="007A5393" w:rsidP="00DE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2C"/>
    <w:multiLevelType w:val="hybridMultilevel"/>
    <w:tmpl w:val="F5AC5DFE"/>
    <w:lvl w:ilvl="0" w:tplc="041B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2A111504"/>
    <w:multiLevelType w:val="hybridMultilevel"/>
    <w:tmpl w:val="E0A6032E"/>
    <w:lvl w:ilvl="0" w:tplc="456474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BC56D8C"/>
    <w:multiLevelType w:val="hybridMultilevel"/>
    <w:tmpl w:val="D2C21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D9"/>
    <w:multiLevelType w:val="hybridMultilevel"/>
    <w:tmpl w:val="F42E2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2B49"/>
    <w:multiLevelType w:val="multilevel"/>
    <w:tmpl w:val="73D42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CF2D43"/>
    <w:multiLevelType w:val="hybridMultilevel"/>
    <w:tmpl w:val="4C527DD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9F309E1"/>
    <w:multiLevelType w:val="hybridMultilevel"/>
    <w:tmpl w:val="BA561AF6"/>
    <w:lvl w:ilvl="0" w:tplc="BFA0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D0692"/>
    <w:multiLevelType w:val="hybridMultilevel"/>
    <w:tmpl w:val="E5C6849A"/>
    <w:lvl w:ilvl="0" w:tplc="04D0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5806B8"/>
    <w:multiLevelType w:val="hybridMultilevel"/>
    <w:tmpl w:val="D024A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08F5"/>
    <w:multiLevelType w:val="hybridMultilevel"/>
    <w:tmpl w:val="7BAAA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DB"/>
    <w:rsid w:val="000001C6"/>
    <w:rsid w:val="0000525B"/>
    <w:rsid w:val="00015EFF"/>
    <w:rsid w:val="000211CD"/>
    <w:rsid w:val="00024D80"/>
    <w:rsid w:val="00053D5F"/>
    <w:rsid w:val="000573BC"/>
    <w:rsid w:val="000735E5"/>
    <w:rsid w:val="00082E1D"/>
    <w:rsid w:val="000A14F8"/>
    <w:rsid w:val="000B0D52"/>
    <w:rsid w:val="000C0563"/>
    <w:rsid w:val="000C487B"/>
    <w:rsid w:val="000E4307"/>
    <w:rsid w:val="000E54C6"/>
    <w:rsid w:val="000F5B35"/>
    <w:rsid w:val="000F5E3A"/>
    <w:rsid w:val="001149BC"/>
    <w:rsid w:val="00126714"/>
    <w:rsid w:val="00126C3E"/>
    <w:rsid w:val="00141A25"/>
    <w:rsid w:val="0014247A"/>
    <w:rsid w:val="00183C43"/>
    <w:rsid w:val="00194169"/>
    <w:rsid w:val="001A1943"/>
    <w:rsid w:val="001A2D86"/>
    <w:rsid w:val="001B39F8"/>
    <w:rsid w:val="001B5C42"/>
    <w:rsid w:val="001B62F0"/>
    <w:rsid w:val="001B6ADB"/>
    <w:rsid w:val="001B6E93"/>
    <w:rsid w:val="001E44DB"/>
    <w:rsid w:val="001E5AF9"/>
    <w:rsid w:val="001E7A0C"/>
    <w:rsid w:val="001F30AD"/>
    <w:rsid w:val="001F3156"/>
    <w:rsid w:val="00226015"/>
    <w:rsid w:val="00247F52"/>
    <w:rsid w:val="00255246"/>
    <w:rsid w:val="00291DD6"/>
    <w:rsid w:val="00296FEA"/>
    <w:rsid w:val="002A1F92"/>
    <w:rsid w:val="002B2095"/>
    <w:rsid w:val="002D473D"/>
    <w:rsid w:val="002D5CEA"/>
    <w:rsid w:val="002E296C"/>
    <w:rsid w:val="002E2C67"/>
    <w:rsid w:val="002F6649"/>
    <w:rsid w:val="00304079"/>
    <w:rsid w:val="003054F6"/>
    <w:rsid w:val="00320D0C"/>
    <w:rsid w:val="003224B5"/>
    <w:rsid w:val="00322BDA"/>
    <w:rsid w:val="00324148"/>
    <w:rsid w:val="003358D0"/>
    <w:rsid w:val="00345691"/>
    <w:rsid w:val="00366A8D"/>
    <w:rsid w:val="00370354"/>
    <w:rsid w:val="00394AED"/>
    <w:rsid w:val="003972E9"/>
    <w:rsid w:val="003A60DC"/>
    <w:rsid w:val="003E452C"/>
    <w:rsid w:val="003E68F4"/>
    <w:rsid w:val="003F7D17"/>
    <w:rsid w:val="004011F0"/>
    <w:rsid w:val="00401B9F"/>
    <w:rsid w:val="004108F0"/>
    <w:rsid w:val="00416E38"/>
    <w:rsid w:val="0041793F"/>
    <w:rsid w:val="004337FF"/>
    <w:rsid w:val="00440EA1"/>
    <w:rsid w:val="00444F59"/>
    <w:rsid w:val="004540AC"/>
    <w:rsid w:val="00486289"/>
    <w:rsid w:val="0049548A"/>
    <w:rsid w:val="004A4E5F"/>
    <w:rsid w:val="004B32EC"/>
    <w:rsid w:val="004C1B23"/>
    <w:rsid w:val="004D0553"/>
    <w:rsid w:val="004D580C"/>
    <w:rsid w:val="004D65D8"/>
    <w:rsid w:val="004E04B2"/>
    <w:rsid w:val="00533CB9"/>
    <w:rsid w:val="00537B7C"/>
    <w:rsid w:val="0055459E"/>
    <w:rsid w:val="00555DF0"/>
    <w:rsid w:val="00567572"/>
    <w:rsid w:val="005742E8"/>
    <w:rsid w:val="005A3765"/>
    <w:rsid w:val="005B7246"/>
    <w:rsid w:val="005C2ECF"/>
    <w:rsid w:val="005D0508"/>
    <w:rsid w:val="005D74BE"/>
    <w:rsid w:val="005F02FC"/>
    <w:rsid w:val="005F6B3C"/>
    <w:rsid w:val="006017AF"/>
    <w:rsid w:val="0063585D"/>
    <w:rsid w:val="00654671"/>
    <w:rsid w:val="00665D9E"/>
    <w:rsid w:val="00693855"/>
    <w:rsid w:val="006F7379"/>
    <w:rsid w:val="00704AD1"/>
    <w:rsid w:val="00707098"/>
    <w:rsid w:val="00712395"/>
    <w:rsid w:val="00722BA2"/>
    <w:rsid w:val="007310C0"/>
    <w:rsid w:val="00752FC6"/>
    <w:rsid w:val="00755126"/>
    <w:rsid w:val="00762B18"/>
    <w:rsid w:val="00767A4A"/>
    <w:rsid w:val="007774EC"/>
    <w:rsid w:val="00786307"/>
    <w:rsid w:val="007A5393"/>
    <w:rsid w:val="007B5149"/>
    <w:rsid w:val="007C171B"/>
    <w:rsid w:val="007E0E5A"/>
    <w:rsid w:val="007E1522"/>
    <w:rsid w:val="007E21D8"/>
    <w:rsid w:val="008216AF"/>
    <w:rsid w:val="008307EA"/>
    <w:rsid w:val="00836AA1"/>
    <w:rsid w:val="0085038B"/>
    <w:rsid w:val="00851DEC"/>
    <w:rsid w:val="0086078A"/>
    <w:rsid w:val="00872B2B"/>
    <w:rsid w:val="008757B2"/>
    <w:rsid w:val="0087767B"/>
    <w:rsid w:val="00885651"/>
    <w:rsid w:val="00890E40"/>
    <w:rsid w:val="00894578"/>
    <w:rsid w:val="008C2ABB"/>
    <w:rsid w:val="008D71C0"/>
    <w:rsid w:val="008E0A9C"/>
    <w:rsid w:val="008E7A2A"/>
    <w:rsid w:val="00907AA2"/>
    <w:rsid w:val="00920D13"/>
    <w:rsid w:val="00921104"/>
    <w:rsid w:val="00933D91"/>
    <w:rsid w:val="00935A18"/>
    <w:rsid w:val="00951D5C"/>
    <w:rsid w:val="00956500"/>
    <w:rsid w:val="00965084"/>
    <w:rsid w:val="0096647A"/>
    <w:rsid w:val="009866EA"/>
    <w:rsid w:val="009A2B99"/>
    <w:rsid w:val="009A5954"/>
    <w:rsid w:val="009B1BEC"/>
    <w:rsid w:val="009C66AC"/>
    <w:rsid w:val="009F1C66"/>
    <w:rsid w:val="00A02708"/>
    <w:rsid w:val="00A11D03"/>
    <w:rsid w:val="00A25023"/>
    <w:rsid w:val="00A43FBE"/>
    <w:rsid w:val="00A50134"/>
    <w:rsid w:val="00A5786D"/>
    <w:rsid w:val="00A84746"/>
    <w:rsid w:val="00A972B6"/>
    <w:rsid w:val="00AA14A9"/>
    <w:rsid w:val="00AA252B"/>
    <w:rsid w:val="00AA4015"/>
    <w:rsid w:val="00AC14BB"/>
    <w:rsid w:val="00AC7D3B"/>
    <w:rsid w:val="00AE1CB5"/>
    <w:rsid w:val="00AF154D"/>
    <w:rsid w:val="00B00CF7"/>
    <w:rsid w:val="00B34FE1"/>
    <w:rsid w:val="00B362A2"/>
    <w:rsid w:val="00B50E3A"/>
    <w:rsid w:val="00B573A3"/>
    <w:rsid w:val="00B57DD5"/>
    <w:rsid w:val="00B6294C"/>
    <w:rsid w:val="00B64BE3"/>
    <w:rsid w:val="00B87819"/>
    <w:rsid w:val="00B95D8C"/>
    <w:rsid w:val="00BB7592"/>
    <w:rsid w:val="00BC1403"/>
    <w:rsid w:val="00BE5268"/>
    <w:rsid w:val="00BE5E53"/>
    <w:rsid w:val="00C359C7"/>
    <w:rsid w:val="00C43E52"/>
    <w:rsid w:val="00C5738E"/>
    <w:rsid w:val="00C66C71"/>
    <w:rsid w:val="00C6723F"/>
    <w:rsid w:val="00C91C52"/>
    <w:rsid w:val="00CD2BC8"/>
    <w:rsid w:val="00CD5438"/>
    <w:rsid w:val="00CE1E03"/>
    <w:rsid w:val="00CE63CA"/>
    <w:rsid w:val="00CF1FBD"/>
    <w:rsid w:val="00CF3040"/>
    <w:rsid w:val="00D06E51"/>
    <w:rsid w:val="00D136EE"/>
    <w:rsid w:val="00D26B9D"/>
    <w:rsid w:val="00D317A9"/>
    <w:rsid w:val="00D362BA"/>
    <w:rsid w:val="00D406A5"/>
    <w:rsid w:val="00D53532"/>
    <w:rsid w:val="00D77D8A"/>
    <w:rsid w:val="00D86006"/>
    <w:rsid w:val="00DA5449"/>
    <w:rsid w:val="00DB669F"/>
    <w:rsid w:val="00DC07CA"/>
    <w:rsid w:val="00DD6E95"/>
    <w:rsid w:val="00DE3907"/>
    <w:rsid w:val="00DE7AAF"/>
    <w:rsid w:val="00E04B77"/>
    <w:rsid w:val="00E25DA0"/>
    <w:rsid w:val="00E26E9C"/>
    <w:rsid w:val="00E35507"/>
    <w:rsid w:val="00E416EF"/>
    <w:rsid w:val="00E52E6D"/>
    <w:rsid w:val="00E56EC1"/>
    <w:rsid w:val="00E616C3"/>
    <w:rsid w:val="00E727DF"/>
    <w:rsid w:val="00E81844"/>
    <w:rsid w:val="00E819E7"/>
    <w:rsid w:val="00E94C56"/>
    <w:rsid w:val="00EA293D"/>
    <w:rsid w:val="00EA3EA9"/>
    <w:rsid w:val="00EA7E99"/>
    <w:rsid w:val="00EB551B"/>
    <w:rsid w:val="00EE30F0"/>
    <w:rsid w:val="00EE5607"/>
    <w:rsid w:val="00EF7206"/>
    <w:rsid w:val="00F01BFD"/>
    <w:rsid w:val="00F07F4C"/>
    <w:rsid w:val="00F14CB6"/>
    <w:rsid w:val="00F24184"/>
    <w:rsid w:val="00F52FA1"/>
    <w:rsid w:val="00F54240"/>
    <w:rsid w:val="00F72B07"/>
    <w:rsid w:val="00F768FD"/>
    <w:rsid w:val="00F9368D"/>
    <w:rsid w:val="00FA79AA"/>
    <w:rsid w:val="00FB300B"/>
    <w:rsid w:val="00FB4E2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C71E"/>
  <w15:chartTrackingRefBased/>
  <w15:docId w15:val="{05FEAC8B-C209-437C-991B-80CB86D7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5B7246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DE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3907"/>
  </w:style>
  <w:style w:type="paragraph" w:styleId="Pta">
    <w:name w:val="footer"/>
    <w:basedOn w:val="Normlny"/>
    <w:link w:val="PtaChar"/>
    <w:uiPriority w:val="99"/>
    <w:unhideWhenUsed/>
    <w:rsid w:val="00DE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3907"/>
  </w:style>
  <w:style w:type="paragraph" w:customStyle="1" w:styleId="Default">
    <w:name w:val="Default"/>
    <w:rsid w:val="000C4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 w:bidi="he-IL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0C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43E5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0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9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9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5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30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0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5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2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0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1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6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3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6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7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9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12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4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6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1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lov-lex.sk/pravne-predpisy/SK/ZZ/2019/1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9/13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9/13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9/13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lov-lex.sk/pravne-predpisy/SK/ZZ/2019/13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F89A-3F71-4528-BFBE-050A76C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Eugénia</dc:creator>
  <cp:keywords/>
  <dc:description/>
  <cp:lastModifiedBy>Zastupca</cp:lastModifiedBy>
  <cp:revision>2</cp:revision>
  <cp:lastPrinted>2023-09-11T14:45:00Z</cp:lastPrinted>
  <dcterms:created xsi:type="dcterms:W3CDTF">2023-11-08T09:52:00Z</dcterms:created>
  <dcterms:modified xsi:type="dcterms:W3CDTF">2023-11-08T09:52:00Z</dcterms:modified>
</cp:coreProperties>
</file>