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D5F5A" w:rsidRDefault="004E3C24" w:rsidP="004E3C24">
      <w:pPr>
        <w:jc w:val="center"/>
        <w:rPr>
          <w:rFonts w:ascii="Palatino Linotype" w:eastAsia="Palatino Linotype" w:hAnsi="Palatino Linotype" w:cs="Palatino Linotype"/>
          <w:color w:val="222222"/>
          <w:sz w:val="24"/>
          <w:szCs w:val="24"/>
        </w:rPr>
      </w:pPr>
      <w:r>
        <w:rPr>
          <w:noProof/>
          <w:lang w:eastAsia="pl-PL"/>
        </w:rPr>
        <w:drawing>
          <wp:inline distT="0" distB="0" distL="0" distR="0">
            <wp:extent cx="4511040" cy="919829"/>
            <wp:effectExtent l="0" t="0" r="3810" b="0"/>
            <wp:docPr id="3" name="Obraz 3" descr="Offi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fficial"/>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93496" cy="936642"/>
                    </a:xfrm>
                    <a:prstGeom prst="rect">
                      <a:avLst/>
                    </a:prstGeom>
                    <a:noFill/>
                    <a:ln>
                      <a:noFill/>
                    </a:ln>
                  </pic:spPr>
                </pic:pic>
              </a:graphicData>
            </a:graphic>
          </wp:inline>
        </w:drawing>
      </w:r>
    </w:p>
    <w:p w:rsidR="004E3C24" w:rsidRDefault="004E3C24" w:rsidP="004E3C24">
      <w:pPr>
        <w:jc w:val="center"/>
        <w:rPr>
          <w:rFonts w:ascii="Palatino Linotype" w:eastAsia="Palatino Linotype" w:hAnsi="Palatino Linotype" w:cs="Palatino Linotype"/>
          <w:color w:val="222222"/>
          <w:sz w:val="24"/>
          <w:szCs w:val="24"/>
        </w:rPr>
      </w:pPr>
    </w:p>
    <w:p w:rsidR="00DD5F5A" w:rsidRDefault="76832310" w:rsidP="76832310">
      <w:pPr>
        <w:jc w:val="both"/>
        <w:rPr>
          <w:rFonts w:ascii="Comic Sans MS" w:eastAsia="Palatino Linotype" w:hAnsi="Comic Sans MS" w:cs="Arial"/>
          <w:color w:val="222222"/>
          <w:sz w:val="24"/>
          <w:szCs w:val="24"/>
        </w:rPr>
      </w:pPr>
      <w:r w:rsidRPr="00FA3953">
        <w:rPr>
          <w:rFonts w:ascii="Comic Sans MS" w:eastAsia="Palatino Linotype" w:hAnsi="Comic Sans MS" w:cs="Arial"/>
          <w:color w:val="222222"/>
          <w:sz w:val="24"/>
          <w:szCs w:val="24"/>
        </w:rPr>
        <w:t>W ramach zagranicznej mobilności kadry z programu Erazmus + , nauczycielki      z Przedszkola Nr 4 w Nowym Targu brały udział w szkoleniu pt. “Edukacja przedsiębiorczości w szkole: kreatywne i skuteczne metody i narzędzia.” Kurs odbył się w dniach 19.07- 25.07.2022 r. w Tropei (Włochy), a jego organizatorem był “Enjoy Italy”.</w:t>
      </w:r>
    </w:p>
    <w:p w:rsidR="00C57A8F" w:rsidRPr="00C57A8F" w:rsidRDefault="00C57A8F" w:rsidP="76832310">
      <w:pPr>
        <w:jc w:val="both"/>
        <w:rPr>
          <w:rFonts w:ascii="Comic Sans MS" w:eastAsia="Palatino Linotype" w:hAnsi="Comic Sans MS" w:cs="Arial"/>
          <w:color w:val="222222"/>
          <w:sz w:val="24"/>
          <w:szCs w:val="24"/>
        </w:rPr>
      </w:pPr>
      <w:r w:rsidRPr="00C57A8F">
        <w:rPr>
          <w:rFonts w:ascii="Comic Sans MS" w:hAnsi="Comic Sans MS"/>
          <w:color w:val="222222"/>
          <w:sz w:val="24"/>
          <w:szCs w:val="24"/>
          <w:shd w:val="clear" w:color="auto" w:fill="FFFFFF"/>
        </w:rPr>
        <w:t>Tropea, położona w prowincji Vibo Valentia, to nadmorskie miasto godnie reprezentujące włoskie Costa degli Dei, czyli Wybrzeże Bogów, rozciągające się nad Morzem Tyrreńskim. Historia tego romantycznego miasta w regionie Kalabria rozpoczęła się jeszcze w czasach rzymskich, a według powszechnej legendy założył je mitologiczny heros Herkules. Widokiem dominującym w Tropei jest turkusowe morze kontrastujące z białymi, wapiennymi klifami, stąd szczególnie w szczycie sezonu miasto wypełniają tłumy turystów, pragnących godzinami podziwiać lokalne uroki.</w:t>
      </w:r>
    </w:p>
    <w:p w:rsidR="00DD5F5A" w:rsidRDefault="00D24B30" w:rsidP="70311034">
      <w:r>
        <w:rPr>
          <w:noProof/>
          <w:lang w:eastAsia="pl-PL"/>
        </w:rPr>
        <w:drawing>
          <wp:inline distT="0" distB="0" distL="0" distR="0">
            <wp:extent cx="2407920" cy="2878355"/>
            <wp:effectExtent l="95250" t="95250" r="87630" b="93980"/>
            <wp:docPr id="632356134" name="Obraz 632356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2414067" cy="2885702"/>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r>
        <w:rPr>
          <w:noProof/>
          <w:lang w:eastAsia="pl-PL"/>
        </w:rPr>
        <w:drawing>
          <wp:inline distT="0" distB="0" distL="0" distR="0">
            <wp:extent cx="2316480" cy="2875140"/>
            <wp:effectExtent l="95250" t="95250" r="102870" b="97155"/>
            <wp:docPr id="1121622876" name="Obraz 1121622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a:xfrm>
                      <a:off x="0" y="0"/>
                      <a:ext cx="2317470" cy="2876369"/>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p>
    <w:p w:rsidR="001607D9" w:rsidRDefault="001607D9" w:rsidP="70311034">
      <w:pPr>
        <w:jc w:val="both"/>
        <w:rPr>
          <w:rFonts w:ascii="Palatino Linotype" w:eastAsia="Palatino Linotype" w:hAnsi="Palatino Linotype" w:cs="Palatino Linotype"/>
          <w:color w:val="222222"/>
          <w:sz w:val="24"/>
          <w:szCs w:val="24"/>
        </w:rPr>
      </w:pPr>
    </w:p>
    <w:p w:rsidR="00DD5F5A" w:rsidRDefault="70311034" w:rsidP="70311034">
      <w:pPr>
        <w:jc w:val="both"/>
        <w:rPr>
          <w:rFonts w:ascii="Comic Sans MS" w:eastAsia="Palatino Linotype" w:hAnsi="Comic Sans MS" w:cs="Arial"/>
          <w:color w:val="222222"/>
          <w:sz w:val="24"/>
          <w:szCs w:val="24"/>
        </w:rPr>
      </w:pPr>
      <w:r w:rsidRPr="00FA3953">
        <w:rPr>
          <w:rFonts w:ascii="Comic Sans MS" w:eastAsia="Palatino Linotype" w:hAnsi="Comic Sans MS" w:cs="Arial"/>
          <w:color w:val="222222"/>
          <w:sz w:val="24"/>
          <w:szCs w:val="24"/>
        </w:rPr>
        <w:t>Już pierwszego dnia nauczycielki miały okazję poznać przyjemne i tętniące życiem miasto</w:t>
      </w:r>
      <w:r w:rsidR="00827B2C">
        <w:rPr>
          <w:rFonts w:ascii="Comic Sans MS" w:eastAsia="Palatino Linotype" w:hAnsi="Comic Sans MS" w:cs="Arial"/>
          <w:color w:val="222222"/>
          <w:sz w:val="24"/>
          <w:szCs w:val="24"/>
        </w:rPr>
        <w:t xml:space="preserve">. Na spotkaniu organizacyjnymna placu Vittorio Veneto zapoznały się </w:t>
      </w:r>
      <w:r w:rsidR="001E4874">
        <w:rPr>
          <w:rFonts w:ascii="Comic Sans MS" w:eastAsia="Palatino Linotype" w:hAnsi="Comic Sans MS" w:cs="Arial"/>
          <w:color w:val="222222"/>
          <w:sz w:val="24"/>
          <w:szCs w:val="24"/>
        </w:rPr>
        <w:t>z pozostałymi uczestnikami</w:t>
      </w:r>
      <w:r w:rsidR="00827B2C">
        <w:rPr>
          <w:rFonts w:ascii="Comic Sans MS" w:eastAsia="Palatino Linotype" w:hAnsi="Comic Sans MS" w:cs="Arial"/>
          <w:color w:val="222222"/>
          <w:sz w:val="24"/>
          <w:szCs w:val="24"/>
        </w:rPr>
        <w:t xml:space="preserve"> kursu. Po omówieniu harmonogramu</w:t>
      </w:r>
      <w:r w:rsidR="001E4874">
        <w:rPr>
          <w:rFonts w:ascii="Comic Sans MS" w:eastAsia="Palatino Linotype" w:hAnsi="Comic Sans MS" w:cs="Arial"/>
          <w:color w:val="222222"/>
          <w:sz w:val="24"/>
          <w:szCs w:val="24"/>
        </w:rPr>
        <w:t xml:space="preserve"> spotkania </w:t>
      </w:r>
      <w:r w:rsidR="001E4874">
        <w:rPr>
          <w:rFonts w:ascii="Comic Sans MS" w:eastAsia="Palatino Linotype" w:hAnsi="Comic Sans MS" w:cs="Arial"/>
          <w:color w:val="222222"/>
          <w:sz w:val="24"/>
          <w:szCs w:val="24"/>
        </w:rPr>
        <w:lastRenderedPageBreak/>
        <w:t>ruszyły labiryntem uliczek na spacer, aby zwiedzić najważniejszych zabytki miasta, w którym nie brak również lodziarni, butików, sklepów z pamiątkami                       i restauracji z tradycyjnymi potrawami Kalabrii.</w:t>
      </w:r>
    </w:p>
    <w:p w:rsidR="001E4874" w:rsidRPr="00FA3953" w:rsidRDefault="001E4874" w:rsidP="00F235E0">
      <w:pPr>
        <w:jc w:val="center"/>
        <w:rPr>
          <w:rFonts w:ascii="Comic Sans MS" w:eastAsia="Palatino Linotype" w:hAnsi="Comic Sans MS" w:cs="Arial"/>
          <w:color w:val="222222"/>
          <w:sz w:val="24"/>
          <w:szCs w:val="24"/>
        </w:rPr>
      </w:pPr>
      <w:r>
        <w:rPr>
          <w:noProof/>
          <w:lang w:eastAsia="pl-PL"/>
        </w:rPr>
        <w:drawing>
          <wp:inline distT="0" distB="0" distL="0" distR="0">
            <wp:extent cx="3535045" cy="2221066"/>
            <wp:effectExtent l="95250" t="95250" r="103505" b="10350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52375" cy="2231954"/>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p>
    <w:p w:rsidR="001607D9" w:rsidRDefault="00D24B30" w:rsidP="70311034">
      <w:pPr>
        <w:rPr>
          <w:noProof/>
          <w:lang w:eastAsia="pl-PL"/>
        </w:rPr>
      </w:pPr>
      <w:r>
        <w:rPr>
          <w:noProof/>
          <w:lang w:eastAsia="pl-PL"/>
        </w:rPr>
        <w:drawing>
          <wp:inline distT="0" distB="0" distL="0" distR="0">
            <wp:extent cx="2141220" cy="2710081"/>
            <wp:effectExtent l="95250" t="95250" r="87630" b="90805"/>
            <wp:docPr id="435289870" name="Obraz 435289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49855" cy="2721010"/>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r w:rsidR="00C230F0">
        <w:rPr>
          <w:noProof/>
          <w:lang w:eastAsia="pl-PL"/>
        </w:rPr>
        <w:drawing>
          <wp:inline distT="0" distB="0" distL="0" distR="0">
            <wp:extent cx="2099667" cy="2689860"/>
            <wp:effectExtent l="95250" t="95250" r="91440" b="91440"/>
            <wp:docPr id="2103433099" name="Obraz 210343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02589" cy="2693604"/>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p>
    <w:p w:rsidR="00DD5F5A" w:rsidRDefault="00DD5F5A" w:rsidP="70311034">
      <w:pPr>
        <w:rPr>
          <w:rFonts w:ascii="Palatino Linotype" w:eastAsia="Palatino Linotype" w:hAnsi="Palatino Linotype" w:cs="Palatino Linotype"/>
          <w:color w:val="222222"/>
          <w:sz w:val="24"/>
          <w:szCs w:val="24"/>
        </w:rPr>
      </w:pPr>
    </w:p>
    <w:p w:rsidR="001607D9" w:rsidRDefault="001607D9" w:rsidP="70311034">
      <w:pPr>
        <w:rPr>
          <w:rFonts w:ascii="Palatino Linotype" w:eastAsia="Palatino Linotype" w:hAnsi="Palatino Linotype" w:cs="Palatino Linotype"/>
          <w:color w:val="222222"/>
          <w:sz w:val="24"/>
          <w:szCs w:val="24"/>
        </w:rPr>
      </w:pPr>
    </w:p>
    <w:p w:rsidR="00FA3953" w:rsidRPr="005960DB" w:rsidRDefault="001607D9" w:rsidP="005960DB">
      <w:pPr>
        <w:jc w:val="center"/>
        <w:rPr>
          <w:rFonts w:ascii="Palatino Linotype" w:eastAsia="Palatino Linotype" w:hAnsi="Palatino Linotype" w:cs="Palatino Linotype"/>
          <w:color w:val="222222"/>
          <w:sz w:val="24"/>
          <w:szCs w:val="24"/>
        </w:rPr>
      </w:pPr>
      <w:r>
        <w:rPr>
          <w:noProof/>
          <w:lang w:eastAsia="pl-PL"/>
        </w:rPr>
        <w:drawing>
          <wp:inline distT="0" distB="0" distL="0" distR="0">
            <wp:extent cx="3004125" cy="1667510"/>
            <wp:effectExtent l="95250" t="95250" r="101600" b="104140"/>
            <wp:docPr id="4" name="Obraz 4" descr="Zdjęcia: Tropea, Kalabria, uliczki Tropei, WłO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djęcia: Tropea, Kalabria, uliczki Tropei, WłOCHY"/>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93296" cy="1717006"/>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p>
    <w:p w:rsidR="00DD5F5A" w:rsidRDefault="70311034" w:rsidP="00B20D0E">
      <w:pPr>
        <w:pStyle w:val="Nagwek3"/>
        <w:jc w:val="center"/>
        <w:rPr>
          <w:rFonts w:eastAsia="Georgia"/>
          <w:b/>
          <w:sz w:val="32"/>
          <w:szCs w:val="32"/>
        </w:rPr>
      </w:pPr>
      <w:r w:rsidRPr="009F46EE">
        <w:rPr>
          <w:rFonts w:eastAsia="Georgia"/>
          <w:b/>
          <w:sz w:val="32"/>
          <w:szCs w:val="32"/>
        </w:rPr>
        <w:lastRenderedPageBreak/>
        <w:t>CATTEDRALE DI MARIA SANTISSIMA DI ROMANIA</w:t>
      </w:r>
    </w:p>
    <w:p w:rsidR="00234582" w:rsidRPr="00234582" w:rsidRDefault="00234582" w:rsidP="00234582">
      <w:pPr>
        <w:jc w:val="both"/>
        <w:rPr>
          <w:rFonts w:ascii="Comic Sans MS" w:hAnsi="Comic Sans MS"/>
          <w:sz w:val="24"/>
          <w:szCs w:val="24"/>
        </w:rPr>
      </w:pPr>
    </w:p>
    <w:p w:rsidR="00234582" w:rsidRPr="00A714A8" w:rsidRDefault="00234582" w:rsidP="00A714A8">
      <w:pPr>
        <w:jc w:val="both"/>
        <w:rPr>
          <w:rFonts w:ascii="Comic Sans MS" w:hAnsi="Comic Sans MS"/>
          <w:sz w:val="24"/>
          <w:szCs w:val="24"/>
        </w:rPr>
      </w:pPr>
      <w:r w:rsidRPr="00234582">
        <w:rPr>
          <w:rFonts w:ascii="Comic Sans MS" w:hAnsi="Comic Sans MS"/>
          <w:color w:val="222222"/>
          <w:sz w:val="24"/>
          <w:szCs w:val="24"/>
          <w:shd w:val="clear" w:color="auto" w:fill="FFFFFF"/>
        </w:rPr>
        <w:t>Wzniesioną w 1163 roku katedrę w Tropei trudno jest przeoczyć, bo to zdecydowanie jeden z największych budynków wśród wąskich uliczek</w:t>
      </w:r>
      <w:bookmarkStart w:id="0" w:name="_GoBack"/>
      <w:bookmarkEnd w:id="0"/>
      <w:r w:rsidR="00A714A8">
        <w:rPr>
          <w:rFonts w:ascii="Comic Sans MS" w:hAnsi="Comic Sans MS"/>
          <w:color w:val="222222"/>
          <w:sz w:val="24"/>
          <w:szCs w:val="24"/>
          <w:shd w:val="clear" w:color="auto" w:fill="FFFFFF"/>
        </w:rPr>
        <w:t>w historycznym centrum miasta.</w:t>
      </w:r>
      <w:r>
        <w:rPr>
          <w:rFonts w:ascii="Comic Sans MS" w:hAnsi="Comic Sans MS"/>
          <w:color w:val="222222"/>
        </w:rPr>
        <w:t xml:space="preserve"> Świątynia, </w:t>
      </w:r>
      <w:r w:rsidRPr="00234582">
        <w:rPr>
          <w:rFonts w:ascii="Comic Sans MS" w:hAnsi="Comic Sans MS"/>
          <w:color w:val="222222"/>
          <w:sz w:val="24"/>
          <w:szCs w:val="24"/>
        </w:rPr>
        <w:t>poświęcona Matce Bożej Wniebowziętej, powstała podczas dominacji Normanów i pomimo licznych pożarów i trzęsień ziemi, których skutkiem była konieczność niejednej przebudowy, do dziś zachowała swój sycylijsko-normański styl.</w:t>
      </w:r>
      <w:r w:rsidRPr="00234582">
        <w:rPr>
          <w:rFonts w:ascii="Comic Sans MS" w:hAnsi="Comic Sans MS"/>
          <w:color w:val="222222"/>
          <w:sz w:val="24"/>
          <w:szCs w:val="24"/>
          <w:shd w:val="clear" w:color="auto" w:fill="FFFFFF"/>
        </w:rPr>
        <w:t>Przy wejściu zobaczyć można także bomby lotnicze, które spadły na kościół, ale dzięki rzekomej boskiej interwencji nigdy nie wybuchły. Świątynia z trzema nawami, podtrzymywanymi przez ośmiokątne filary znana jest jako trumna religijnej historii Tropei. Pochowani są tam członkowie zasłużonych dla miasta Tropea rodzin, Gazzetta czy Galluppi. Istotnym punktem kościoła jest także kaplica, w której oprócz imponującego krucyfiksu z XV wieku znajduje się także grób błogosławionego Francesco Mottoli.</w:t>
      </w:r>
      <w:r>
        <w:rPr>
          <w:rFonts w:ascii="Comic Sans MS" w:hAnsi="Comic Sans MS"/>
          <w:color w:val="222222"/>
          <w:shd w:val="clear" w:color="auto" w:fill="FFFFFF"/>
        </w:rPr>
        <w:t xml:space="preserve"> Świątynia jest jednym z najważniejszyc</w:t>
      </w:r>
      <w:r w:rsidR="006D6C29">
        <w:rPr>
          <w:rFonts w:ascii="Comic Sans MS" w:hAnsi="Comic Sans MS"/>
          <w:color w:val="222222"/>
          <w:shd w:val="clear" w:color="auto" w:fill="FFFFFF"/>
        </w:rPr>
        <w:t>h miejsc kultu</w:t>
      </w:r>
      <w:r>
        <w:rPr>
          <w:rFonts w:ascii="Comic Sans MS" w:hAnsi="Comic Sans MS"/>
          <w:color w:val="222222"/>
          <w:shd w:val="clear" w:color="auto" w:fill="FFFFFF"/>
        </w:rPr>
        <w:t xml:space="preserve">  w mieście.</w:t>
      </w:r>
    </w:p>
    <w:p w:rsidR="00B85805" w:rsidRPr="00234582" w:rsidRDefault="00B85805" w:rsidP="00B85805">
      <w:pPr>
        <w:rPr>
          <w:rFonts w:ascii="Comic Sans MS" w:hAnsi="Comic Sans MS"/>
          <w:sz w:val="24"/>
          <w:szCs w:val="24"/>
        </w:rPr>
      </w:pPr>
    </w:p>
    <w:p w:rsidR="00C230F0" w:rsidRPr="00C230F0" w:rsidRDefault="00C230F0" w:rsidP="00C230F0"/>
    <w:p w:rsidR="009F46EE" w:rsidRDefault="00D24B30" w:rsidP="70311034">
      <w:pPr>
        <w:rPr>
          <w:rFonts w:ascii="Palatino Linotype" w:eastAsia="Palatino Linotype" w:hAnsi="Palatino Linotype" w:cs="Palatino Linotype"/>
          <w:color w:val="222222"/>
          <w:sz w:val="24"/>
          <w:szCs w:val="24"/>
        </w:rPr>
      </w:pPr>
      <w:r>
        <w:rPr>
          <w:noProof/>
          <w:lang w:eastAsia="pl-PL"/>
        </w:rPr>
        <w:drawing>
          <wp:inline distT="0" distB="0" distL="0" distR="0">
            <wp:extent cx="2232660" cy="2849880"/>
            <wp:effectExtent l="95250" t="95250" r="91440" b="102870"/>
            <wp:docPr id="309828090" name="Obraz 309828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32660" cy="2849880"/>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r w:rsidR="009F46EE">
        <w:rPr>
          <w:noProof/>
          <w:lang w:eastAsia="pl-PL"/>
        </w:rPr>
        <w:drawing>
          <wp:inline distT="0" distB="0" distL="0" distR="0">
            <wp:extent cx="2232660" cy="2895600"/>
            <wp:effectExtent l="95250" t="95250" r="91440" b="95250"/>
            <wp:docPr id="1968729805" name="Obraz 1968729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32660" cy="2895600"/>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p>
    <w:p w:rsidR="000C2813" w:rsidRDefault="000C2813" w:rsidP="70311034">
      <w:pPr>
        <w:rPr>
          <w:noProof/>
          <w:lang w:eastAsia="pl-PL"/>
        </w:rPr>
      </w:pPr>
    </w:p>
    <w:p w:rsidR="000C2813" w:rsidRPr="00382643" w:rsidRDefault="00643744" w:rsidP="70311034">
      <w:r>
        <w:rPr>
          <w:noProof/>
          <w:lang w:eastAsia="pl-PL"/>
        </w:rPr>
      </w:r>
      <w:r>
        <w:rPr>
          <w:noProof/>
          <w:lang w:eastAsia="pl-PL"/>
        </w:rPr>
        <w:pict>
          <v:rect id="AutoShape 5" o:spid="_x0000_s1026" alt="https://ud.interia.pl/html/getattach,mid,51911,mpid,3,uid,ef5e9572e7629c13,min,0,/Zrzut%20ekranu%202023-11-04%20o%2020.30.51.png,maxwidth,1860,maxheight,885?f=Zrzut%20ekranu%202023-11-04%20o%2020.30.51.png" style="width:24pt;height:24pt;visibility:visible;mso-position-horizontal-relative:char;mso-position-vertical-relative:li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" filled="f" stroked="f">
            <o:lock v:ext="edit" aspectratio="t"/>
            <w10:wrap type="none"/>
            <w10:anchorlock/>
          </v:rect>
        </w:pict>
      </w:r>
      <w:r w:rsidR="000C2813">
        <w:rPr>
          <w:noProof/>
          <w:lang w:eastAsia="pl-PL"/>
        </w:rPr>
        <w:drawing>
          <wp:inline distT="0" distB="0" distL="0" distR="0">
            <wp:extent cx="4191000" cy="2764155"/>
            <wp:effectExtent l="95250" t="95250" r="95250" b="9334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10512" cy="2777024"/>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p>
    <w:p w:rsidR="006D6C29" w:rsidRDefault="006D6C29" w:rsidP="00B20D0E">
      <w:pPr>
        <w:jc w:val="center"/>
        <w:rPr>
          <w:rFonts w:asciiTheme="majorHAnsi" w:eastAsia="Georgia" w:hAnsiTheme="majorHAnsi" w:cs="Georgia"/>
          <w:b/>
          <w:bCs/>
          <w:caps/>
          <w:color w:val="1F3864" w:themeColor="accent1" w:themeShade="80"/>
          <w:sz w:val="32"/>
          <w:szCs w:val="32"/>
        </w:rPr>
      </w:pPr>
    </w:p>
    <w:p w:rsidR="006D6C29" w:rsidRDefault="006D6C29" w:rsidP="00B20D0E">
      <w:pPr>
        <w:jc w:val="center"/>
        <w:rPr>
          <w:rFonts w:asciiTheme="majorHAnsi" w:eastAsia="Georgia" w:hAnsiTheme="majorHAnsi" w:cs="Georgia"/>
          <w:b/>
          <w:bCs/>
          <w:caps/>
          <w:color w:val="1F3864" w:themeColor="accent1" w:themeShade="80"/>
          <w:sz w:val="32"/>
          <w:szCs w:val="32"/>
        </w:rPr>
      </w:pPr>
    </w:p>
    <w:p w:rsidR="00FA3953" w:rsidRDefault="70311034" w:rsidP="00B20D0E">
      <w:pPr>
        <w:jc w:val="center"/>
        <w:rPr>
          <w:rFonts w:asciiTheme="majorHAnsi" w:eastAsia="Georgia" w:hAnsiTheme="majorHAnsi" w:cs="Georgia"/>
          <w:b/>
          <w:bCs/>
          <w:caps/>
          <w:color w:val="1F3864" w:themeColor="accent1" w:themeShade="80"/>
          <w:sz w:val="32"/>
          <w:szCs w:val="32"/>
        </w:rPr>
      </w:pPr>
      <w:r w:rsidRPr="00382643">
        <w:rPr>
          <w:rFonts w:asciiTheme="majorHAnsi" w:eastAsia="Georgia" w:hAnsiTheme="majorHAnsi" w:cs="Georgia"/>
          <w:b/>
          <w:bCs/>
          <w:caps/>
          <w:color w:val="1F3864" w:themeColor="accent1" w:themeShade="80"/>
          <w:sz w:val="32"/>
          <w:szCs w:val="32"/>
        </w:rPr>
        <w:t>Stare Miasto i jego Główne uliczki</w:t>
      </w:r>
    </w:p>
    <w:p w:rsidR="004C7479" w:rsidRDefault="004C7479" w:rsidP="004C7479">
      <w:pPr>
        <w:rPr>
          <w:rFonts w:asciiTheme="majorHAnsi" w:eastAsia="Georgia" w:hAnsiTheme="majorHAnsi" w:cs="Georgia"/>
          <w:b/>
          <w:bCs/>
          <w:caps/>
          <w:color w:val="1F3864" w:themeColor="accent1" w:themeShade="80"/>
          <w:sz w:val="32"/>
          <w:szCs w:val="32"/>
        </w:rPr>
      </w:pPr>
    </w:p>
    <w:p w:rsidR="00FA3953" w:rsidRPr="00F17A1E" w:rsidRDefault="004C7479" w:rsidP="00F17A1E">
      <w:pPr>
        <w:jc w:val="both"/>
        <w:rPr>
          <w:rFonts w:ascii="Comic Sans MS" w:hAnsi="Comic Sans MS"/>
          <w:sz w:val="24"/>
          <w:szCs w:val="24"/>
        </w:rPr>
      </w:pPr>
      <w:r w:rsidRPr="004C7479">
        <w:rPr>
          <w:rFonts w:ascii="Comic Sans MS" w:hAnsi="Comic Sans MS"/>
          <w:color w:val="222222"/>
          <w:sz w:val="24"/>
          <w:szCs w:val="24"/>
          <w:shd w:val="clear" w:color="auto" w:fill="FFFFFF"/>
        </w:rPr>
        <w:t>Historyczne centrum Tropei to zdecydowanie najczęściej odwiedzana przez turystów część miasta. Wznosi się w bardzo panoramicznym miejscu, na stromym klifie z widokiem na morze, które znajduje się około 70 metrów poniżej.</w:t>
      </w:r>
      <w:r w:rsidR="005C3D95" w:rsidRPr="005C3D95">
        <w:rPr>
          <w:rFonts w:ascii="Comic Sans MS" w:hAnsi="Comic Sans MS"/>
          <w:sz w:val="24"/>
          <w:szCs w:val="24"/>
        </w:rPr>
        <w:t xml:space="preserve">Spacer </w:t>
      </w:r>
      <w:r w:rsidR="005C3D95">
        <w:rPr>
          <w:rFonts w:ascii="Comic Sans MS" w:hAnsi="Comic Sans MS"/>
          <w:sz w:val="24"/>
          <w:szCs w:val="24"/>
        </w:rPr>
        <w:t>p</w:t>
      </w:r>
      <w:r w:rsidR="00624CCD">
        <w:rPr>
          <w:rFonts w:ascii="Comic Sans MS" w:hAnsi="Comic Sans MS"/>
          <w:sz w:val="24"/>
          <w:szCs w:val="24"/>
        </w:rPr>
        <w:t xml:space="preserve">o labiryncie </w:t>
      </w:r>
      <w:r w:rsidR="005C3D95">
        <w:rPr>
          <w:rFonts w:ascii="Comic Sans MS" w:hAnsi="Comic Sans MS"/>
          <w:sz w:val="24"/>
          <w:szCs w:val="24"/>
        </w:rPr>
        <w:t xml:space="preserve"> starego miasta to atrakcja sama w sobie</w:t>
      </w:r>
      <w:r w:rsidR="006146B9">
        <w:rPr>
          <w:rFonts w:ascii="Comic Sans MS" w:hAnsi="Comic Sans MS"/>
          <w:sz w:val="24"/>
          <w:szCs w:val="24"/>
        </w:rPr>
        <w:t>,</w:t>
      </w:r>
      <w:r w:rsidR="00624CCD">
        <w:rPr>
          <w:rFonts w:ascii="Comic Sans MS" w:hAnsi="Comic Sans MS"/>
          <w:sz w:val="24"/>
          <w:szCs w:val="24"/>
        </w:rPr>
        <w:t xml:space="preserve"> gdzie widnieją kościoły </w:t>
      </w:r>
      <w:r w:rsidR="00F17A1E">
        <w:rPr>
          <w:rFonts w:ascii="Comic Sans MS" w:hAnsi="Comic Sans MS"/>
          <w:sz w:val="24"/>
          <w:szCs w:val="24"/>
        </w:rPr>
        <w:t xml:space="preserve">                 i arystokratyczne pałace, a </w:t>
      </w:r>
      <w:r w:rsidR="006146B9">
        <w:rPr>
          <w:rFonts w:ascii="Comic Sans MS" w:hAnsi="Comic Sans MS"/>
          <w:sz w:val="24"/>
          <w:szCs w:val="24"/>
        </w:rPr>
        <w:t>jego korzenie sięgają średniowiecza.</w:t>
      </w:r>
      <w:r w:rsidR="00F17A1E">
        <w:rPr>
          <w:rFonts w:ascii="Comic Sans MS" w:hAnsi="Comic Sans MS"/>
          <w:sz w:val="24"/>
          <w:szCs w:val="24"/>
        </w:rPr>
        <w:t xml:space="preserve">                                  Wąskie uliczki </w:t>
      </w:r>
      <w:r w:rsidR="005C3D95">
        <w:rPr>
          <w:rFonts w:ascii="Comic Sans MS" w:hAnsi="Comic Sans MS"/>
          <w:sz w:val="24"/>
          <w:szCs w:val="24"/>
        </w:rPr>
        <w:t xml:space="preserve">z kamiennym brukiem </w:t>
      </w:r>
      <w:r w:rsidR="00C67E3E">
        <w:rPr>
          <w:rFonts w:ascii="Comic Sans MS" w:hAnsi="Comic Sans MS"/>
          <w:sz w:val="24"/>
          <w:szCs w:val="24"/>
        </w:rPr>
        <w:t>budują urokliwą atmosferę nadmorski</w:t>
      </w:r>
      <w:r w:rsidR="00F17A1E">
        <w:rPr>
          <w:rFonts w:ascii="Comic Sans MS" w:hAnsi="Comic Sans MS"/>
          <w:sz w:val="24"/>
          <w:szCs w:val="24"/>
        </w:rPr>
        <w:t xml:space="preserve">ej miejscowości. Uwagę </w:t>
      </w:r>
      <w:r w:rsidR="00C67E3E">
        <w:rPr>
          <w:rFonts w:ascii="Comic Sans MS" w:hAnsi="Comic Sans MS"/>
          <w:sz w:val="24"/>
          <w:szCs w:val="24"/>
        </w:rPr>
        <w:t>przykuwają wysokie kamieniczki z pięknymi drzwiami, oraz wiele dawnych posiadłości szlacheckich, gdzie dziś mieszczą się klimatyczne tawerny i winiarnie.</w:t>
      </w:r>
      <w:r w:rsidR="00F17A1E" w:rsidRPr="00F17A1E">
        <w:rPr>
          <w:rFonts w:ascii="Comic Sans MS" w:hAnsi="Comic Sans MS"/>
          <w:color w:val="222222"/>
          <w:sz w:val="24"/>
          <w:szCs w:val="24"/>
          <w:shd w:val="clear" w:color="auto" w:fill="FFFFFF"/>
        </w:rPr>
        <w:t>Choć sama Tropea powstała jeszcze za czasów rzymskich, większość zabudowań </w:t>
      </w:r>
      <w:r w:rsidR="00F17A1E" w:rsidRPr="00F17A1E">
        <w:rPr>
          <w:rStyle w:val="Uwydatnienie"/>
          <w:rFonts w:ascii="Comic Sans MS" w:hAnsi="Comic Sans MS"/>
          <w:color w:val="222222"/>
          <w:sz w:val="24"/>
          <w:szCs w:val="24"/>
          <w:shd w:val="clear" w:color="auto" w:fill="FFFFFF"/>
        </w:rPr>
        <w:t>centro storico</w:t>
      </w:r>
      <w:r w:rsidR="00F17A1E" w:rsidRPr="00F17A1E">
        <w:rPr>
          <w:rFonts w:ascii="Comic Sans MS" w:hAnsi="Comic Sans MS"/>
          <w:color w:val="222222"/>
          <w:sz w:val="24"/>
          <w:szCs w:val="24"/>
          <w:shd w:val="clear" w:color="auto" w:fill="FFFFFF"/>
        </w:rPr>
        <w:t>, bo tak nazywa się stare miasto, powstało między XVIII i XIX wiekiem. Głównymi ulicami centrum są Corso Vittorio Emanuele i Via Umberto I. To właśnie przy nich najłatwiej jest znaleź</w:t>
      </w:r>
      <w:r w:rsidR="00F17A1E">
        <w:rPr>
          <w:rFonts w:ascii="Comic Sans MS" w:hAnsi="Comic Sans MS"/>
          <w:color w:val="222222"/>
          <w:sz w:val="24"/>
          <w:szCs w:val="24"/>
          <w:shd w:val="clear" w:color="auto" w:fill="FFFFFF"/>
        </w:rPr>
        <w:t xml:space="preserve">ć sklepy           z lokalnymi produktami </w:t>
      </w:r>
      <w:r w:rsidR="00F17A1E" w:rsidRPr="00F17A1E">
        <w:rPr>
          <w:rFonts w:ascii="Comic Sans MS" w:hAnsi="Comic Sans MS"/>
          <w:color w:val="222222"/>
          <w:sz w:val="24"/>
          <w:szCs w:val="24"/>
          <w:shd w:val="clear" w:color="auto" w:fill="FFFFFF"/>
        </w:rPr>
        <w:t>i pamiątkami oraz restauracje na świeżym powietrzu.</w:t>
      </w:r>
    </w:p>
    <w:p w:rsidR="00FA3953" w:rsidRPr="00FA3953" w:rsidRDefault="00FA3953" w:rsidP="00FA3953">
      <w:pPr>
        <w:rPr>
          <w:rFonts w:asciiTheme="majorHAnsi" w:eastAsia="Georgia" w:hAnsiTheme="majorHAnsi" w:cs="Georgia"/>
          <w:b/>
          <w:bCs/>
          <w:caps/>
          <w:color w:val="1F3864" w:themeColor="accent1" w:themeShade="80"/>
        </w:rPr>
      </w:pPr>
    </w:p>
    <w:p w:rsidR="00382643" w:rsidRPr="00382643" w:rsidRDefault="00382643" w:rsidP="00382643">
      <w:pPr>
        <w:jc w:val="center"/>
        <w:rPr>
          <w:rFonts w:asciiTheme="majorHAnsi" w:hAnsiTheme="majorHAnsi"/>
          <w:color w:val="1F3864" w:themeColor="accent1" w:themeShade="80"/>
          <w:sz w:val="32"/>
          <w:szCs w:val="32"/>
        </w:rPr>
      </w:pPr>
    </w:p>
    <w:p w:rsidR="00382643" w:rsidRDefault="00D24B30" w:rsidP="00382643">
      <w:pPr>
        <w:jc w:val="center"/>
      </w:pPr>
      <w:r>
        <w:rPr>
          <w:noProof/>
          <w:lang w:eastAsia="pl-PL"/>
        </w:rPr>
        <w:lastRenderedPageBreak/>
        <w:drawing>
          <wp:inline distT="0" distB="0" distL="0" distR="0">
            <wp:extent cx="5451857" cy="3009900"/>
            <wp:effectExtent l="95250" t="95250" r="92075" b="95250"/>
            <wp:docPr id="1264897786" name="Obraz 1264897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17187"/>
                    <a:stretch>
                      <a:fillRect/>
                    </a:stretch>
                  </pic:blipFill>
                  <pic:spPr>
                    <a:xfrm>
                      <a:off x="0" y="0"/>
                      <a:ext cx="5470107" cy="3019976"/>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p>
    <w:p w:rsidR="00382643" w:rsidRDefault="00382643" w:rsidP="70311034"/>
    <w:p w:rsidR="00382643" w:rsidRDefault="00382643" w:rsidP="70311034"/>
    <w:p w:rsidR="00F17A1E" w:rsidRDefault="00F17A1E" w:rsidP="70311034"/>
    <w:p w:rsidR="00382643" w:rsidRDefault="00382643" w:rsidP="00CA2AC2">
      <w:pPr>
        <w:jc w:val="center"/>
      </w:pPr>
      <w:r>
        <w:rPr>
          <w:noProof/>
          <w:lang w:eastAsia="pl-PL"/>
        </w:rPr>
        <w:drawing>
          <wp:inline distT="0" distB="0" distL="0" distR="0">
            <wp:extent cx="5480487" cy="3528060"/>
            <wp:effectExtent l="95250" t="95250" r="101600" b="91440"/>
            <wp:docPr id="597982596" name="Obraz 597982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514222" cy="3549777"/>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p>
    <w:p w:rsidR="00382643" w:rsidRDefault="00CA2AC2" w:rsidP="70311034">
      <w:pPr>
        <w:rPr>
          <w:noProof/>
          <w:lang w:eastAsia="pl-PL"/>
        </w:rPr>
      </w:pPr>
      <w:r>
        <w:rPr>
          <w:rFonts w:ascii="Georgia" w:eastAsia="Georgia" w:hAnsi="Georgia" w:cs="Georgia"/>
          <w:b/>
          <w:bCs/>
          <w:caps/>
          <w:noProof/>
          <w:color w:val="FFB503"/>
          <w:sz w:val="19"/>
          <w:szCs w:val="19"/>
          <w:lang w:eastAsia="pl-PL"/>
        </w:rPr>
        <w:lastRenderedPageBreak/>
        <w:drawing>
          <wp:inline distT="0" distB="0" distL="0" distR="0">
            <wp:extent cx="2262775" cy="3283585"/>
            <wp:effectExtent l="95250" t="95250" r="99695" b="8826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78145" cy="3305889"/>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r w:rsidR="0066563F">
        <w:rPr>
          <w:noProof/>
          <w:lang w:eastAsia="pl-PL"/>
        </w:rPr>
        <w:drawing>
          <wp:inline distT="0" distB="0" distL="0" distR="0">
            <wp:extent cx="2444709" cy="3275965"/>
            <wp:effectExtent l="95250" t="95250" r="89535" b="9588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2455982" cy="3291071"/>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p>
    <w:p w:rsidR="00EF1C49" w:rsidRDefault="00EF1C49" w:rsidP="70311034">
      <w:pPr>
        <w:rPr>
          <w:noProof/>
          <w:lang w:eastAsia="pl-PL"/>
        </w:rPr>
      </w:pPr>
    </w:p>
    <w:p w:rsidR="00EF1C49" w:rsidRDefault="00EF1C49" w:rsidP="70311034">
      <w:pPr>
        <w:rPr>
          <w:rFonts w:ascii="Georgia" w:eastAsia="Georgia" w:hAnsi="Georgia" w:cs="Georgia"/>
          <w:b/>
          <w:bCs/>
          <w:caps/>
          <w:color w:val="FFB503"/>
          <w:sz w:val="19"/>
          <w:szCs w:val="19"/>
        </w:rPr>
      </w:pPr>
      <w:r>
        <w:rPr>
          <w:noProof/>
          <w:lang w:eastAsia="pl-PL"/>
        </w:rPr>
        <w:drawing>
          <wp:inline distT="0" distB="0" distL="0" distR="0">
            <wp:extent cx="2316480" cy="3312160"/>
            <wp:effectExtent l="95250" t="95250" r="102870" b="9779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stretch>
                      <a:fillRect/>
                    </a:stretch>
                  </pic:blipFill>
                  <pic:spPr>
                    <a:xfrm>
                      <a:off x="0" y="0"/>
                      <a:ext cx="2318141" cy="3314535"/>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r>
        <w:rPr>
          <w:noProof/>
          <w:lang w:eastAsia="pl-PL"/>
        </w:rPr>
        <w:drawing>
          <wp:inline distT="0" distB="0" distL="0" distR="0">
            <wp:extent cx="2468880" cy="3309497"/>
            <wp:effectExtent l="95250" t="95250" r="102870" b="10096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a:off x="0" y="0"/>
                      <a:ext cx="2500109" cy="3351359"/>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p>
    <w:p w:rsidR="00382643" w:rsidRDefault="00382643" w:rsidP="70311034">
      <w:pPr>
        <w:rPr>
          <w:rFonts w:ascii="Georgia" w:eastAsia="Georgia" w:hAnsi="Georgia" w:cs="Georgia"/>
          <w:b/>
          <w:bCs/>
          <w:caps/>
          <w:color w:val="FFB503"/>
          <w:sz w:val="19"/>
          <w:szCs w:val="19"/>
        </w:rPr>
      </w:pPr>
    </w:p>
    <w:p w:rsidR="00382643" w:rsidRDefault="00382643" w:rsidP="70311034">
      <w:pPr>
        <w:rPr>
          <w:rFonts w:ascii="Georgia" w:eastAsia="Georgia" w:hAnsi="Georgia" w:cs="Georgia"/>
          <w:b/>
          <w:bCs/>
          <w:caps/>
          <w:color w:val="FFB503"/>
          <w:sz w:val="19"/>
          <w:szCs w:val="19"/>
        </w:rPr>
      </w:pPr>
    </w:p>
    <w:p w:rsidR="00EF1C49" w:rsidRDefault="00EF1C49" w:rsidP="00072283">
      <w:pPr>
        <w:jc w:val="center"/>
        <w:rPr>
          <w:rFonts w:asciiTheme="majorHAnsi" w:eastAsia="Georgia" w:hAnsiTheme="majorHAnsi" w:cs="Georgia"/>
          <w:b/>
          <w:bCs/>
          <w:caps/>
          <w:color w:val="1F3864" w:themeColor="accent1" w:themeShade="80"/>
          <w:sz w:val="32"/>
          <w:szCs w:val="32"/>
        </w:rPr>
      </w:pPr>
    </w:p>
    <w:p w:rsidR="00EF1C49" w:rsidRDefault="00EF1C49" w:rsidP="00072283">
      <w:pPr>
        <w:jc w:val="center"/>
        <w:rPr>
          <w:rFonts w:asciiTheme="majorHAnsi" w:eastAsia="Georgia" w:hAnsiTheme="majorHAnsi" w:cs="Georgia"/>
          <w:b/>
          <w:bCs/>
          <w:caps/>
          <w:color w:val="1F3864" w:themeColor="accent1" w:themeShade="80"/>
          <w:sz w:val="32"/>
          <w:szCs w:val="32"/>
        </w:rPr>
      </w:pPr>
    </w:p>
    <w:p w:rsidR="00072283" w:rsidRPr="00072283" w:rsidRDefault="70311034" w:rsidP="00072283">
      <w:pPr>
        <w:jc w:val="center"/>
        <w:rPr>
          <w:rFonts w:asciiTheme="majorHAnsi" w:hAnsiTheme="majorHAnsi"/>
          <w:color w:val="1F3864" w:themeColor="accent1" w:themeShade="80"/>
          <w:sz w:val="32"/>
          <w:szCs w:val="32"/>
        </w:rPr>
      </w:pPr>
      <w:r w:rsidRPr="00105037">
        <w:rPr>
          <w:rFonts w:asciiTheme="majorHAnsi" w:eastAsia="Georgia" w:hAnsiTheme="majorHAnsi" w:cs="Georgia"/>
          <w:b/>
          <w:bCs/>
          <w:caps/>
          <w:color w:val="1F3864" w:themeColor="accent1" w:themeShade="80"/>
          <w:sz w:val="32"/>
          <w:szCs w:val="32"/>
        </w:rPr>
        <w:lastRenderedPageBreak/>
        <w:t>Punkt widokowy z przepięknym zachodem słońca</w:t>
      </w:r>
    </w:p>
    <w:p w:rsidR="00DD5F5A" w:rsidRDefault="00105037" w:rsidP="00105037">
      <w:pPr>
        <w:jc w:val="center"/>
        <w:rPr>
          <w:rFonts w:asciiTheme="majorHAnsi" w:eastAsia="Lora" w:hAnsiTheme="majorHAnsi" w:cs="Lora"/>
          <w:b/>
          <w:bCs/>
          <w:color w:val="333333"/>
          <w:sz w:val="28"/>
          <w:szCs w:val="28"/>
        </w:rPr>
      </w:pPr>
      <w:r>
        <w:rPr>
          <w:rFonts w:asciiTheme="majorHAnsi" w:eastAsia="Lora" w:hAnsiTheme="majorHAnsi" w:cs="Lora"/>
          <w:b/>
          <w:bCs/>
          <w:color w:val="333333"/>
          <w:sz w:val="28"/>
          <w:szCs w:val="28"/>
        </w:rPr>
        <w:t>Via Lungomare</w:t>
      </w:r>
    </w:p>
    <w:p w:rsidR="00105037" w:rsidRDefault="00105037" w:rsidP="00105037">
      <w:pPr>
        <w:rPr>
          <w:rFonts w:ascii="Comic Sans MS" w:eastAsia="Lora" w:hAnsi="Comic Sans MS" w:cs="Lora"/>
          <w:bCs/>
          <w:color w:val="333333"/>
          <w:sz w:val="24"/>
          <w:szCs w:val="24"/>
        </w:rPr>
      </w:pPr>
      <w:r>
        <w:rPr>
          <w:rFonts w:ascii="Comic Sans MS" w:eastAsia="Lora" w:hAnsi="Comic Sans MS" w:cs="Lora"/>
          <w:bCs/>
          <w:color w:val="333333"/>
          <w:sz w:val="24"/>
          <w:szCs w:val="24"/>
        </w:rPr>
        <w:t>P</w:t>
      </w:r>
      <w:r w:rsidR="00C16039">
        <w:rPr>
          <w:rFonts w:ascii="Comic Sans MS" w:eastAsia="Lora" w:hAnsi="Comic Sans MS" w:cs="Lora"/>
          <w:bCs/>
          <w:color w:val="333333"/>
          <w:sz w:val="24"/>
          <w:szCs w:val="24"/>
        </w:rPr>
        <w:t xml:space="preserve">rzy Via Lungomare znajduje </w:t>
      </w:r>
      <w:r w:rsidR="00364ADD">
        <w:rPr>
          <w:rFonts w:ascii="Comic Sans MS" w:eastAsia="Lora" w:hAnsi="Comic Sans MS" w:cs="Lora"/>
          <w:bCs/>
          <w:color w:val="333333"/>
          <w:sz w:val="24"/>
          <w:szCs w:val="24"/>
        </w:rPr>
        <w:t xml:space="preserve">się </w:t>
      </w:r>
      <w:r w:rsidR="00F515AB">
        <w:rPr>
          <w:rFonts w:ascii="Comic Sans MS" w:eastAsia="Lora" w:hAnsi="Comic Sans MS" w:cs="Lora"/>
          <w:bCs/>
          <w:color w:val="333333"/>
          <w:sz w:val="24"/>
          <w:szCs w:val="24"/>
        </w:rPr>
        <w:t xml:space="preserve">panoramiczny taras </w:t>
      </w:r>
      <w:r w:rsidR="006146B9">
        <w:rPr>
          <w:rFonts w:ascii="Comic Sans MS" w:eastAsia="Lora" w:hAnsi="Comic Sans MS" w:cs="Lora"/>
          <w:bCs/>
          <w:color w:val="333333"/>
          <w:sz w:val="24"/>
          <w:szCs w:val="24"/>
        </w:rPr>
        <w:t xml:space="preserve">, gdzie </w:t>
      </w:r>
      <w:r w:rsidR="00364ADD">
        <w:rPr>
          <w:rFonts w:ascii="Comic Sans MS" w:eastAsia="Lora" w:hAnsi="Comic Sans MS" w:cs="Lora"/>
          <w:bCs/>
          <w:color w:val="333333"/>
          <w:sz w:val="24"/>
          <w:szCs w:val="24"/>
        </w:rPr>
        <w:t xml:space="preserve"> można podzi</w:t>
      </w:r>
      <w:r w:rsidR="006146B9">
        <w:rPr>
          <w:rFonts w:ascii="Comic Sans MS" w:eastAsia="Lora" w:hAnsi="Comic Sans MS" w:cs="Lora"/>
          <w:bCs/>
          <w:color w:val="333333"/>
          <w:sz w:val="24"/>
          <w:szCs w:val="24"/>
        </w:rPr>
        <w:t xml:space="preserve">wiać turkusowe wody morza </w:t>
      </w:r>
      <w:r w:rsidR="00364ADD">
        <w:rPr>
          <w:rFonts w:ascii="Comic Sans MS" w:eastAsia="Lora" w:hAnsi="Comic Sans MS" w:cs="Lora"/>
          <w:bCs/>
          <w:color w:val="333333"/>
          <w:sz w:val="24"/>
          <w:szCs w:val="24"/>
        </w:rPr>
        <w:t>Tyrreńskiego.</w:t>
      </w:r>
    </w:p>
    <w:p w:rsidR="00072283" w:rsidRDefault="00072283" w:rsidP="00105037">
      <w:pPr>
        <w:rPr>
          <w:rFonts w:ascii="Comic Sans MS" w:eastAsia="Lora" w:hAnsi="Comic Sans MS" w:cs="Lora"/>
          <w:bCs/>
          <w:color w:val="333333"/>
          <w:sz w:val="24"/>
          <w:szCs w:val="24"/>
        </w:rPr>
      </w:pPr>
    </w:p>
    <w:p w:rsidR="00072283" w:rsidRDefault="00072283" w:rsidP="00105037">
      <w:pPr>
        <w:rPr>
          <w:rFonts w:ascii="Comic Sans MS" w:eastAsia="Lora" w:hAnsi="Comic Sans MS" w:cs="Lora"/>
          <w:bCs/>
          <w:color w:val="333333"/>
          <w:sz w:val="24"/>
          <w:szCs w:val="24"/>
        </w:rPr>
      </w:pPr>
    </w:p>
    <w:p w:rsidR="00DD5F5A" w:rsidRPr="003F6C1D" w:rsidRDefault="00072283" w:rsidP="003F6C1D">
      <w:pPr>
        <w:rPr>
          <w:rFonts w:ascii="Comic Sans MS" w:eastAsia="Lora" w:hAnsi="Comic Sans MS" w:cs="Lora"/>
          <w:bCs/>
          <w:color w:val="333333"/>
          <w:sz w:val="24"/>
          <w:szCs w:val="24"/>
        </w:rPr>
      </w:pPr>
      <w:r>
        <w:rPr>
          <w:noProof/>
          <w:lang w:eastAsia="pl-PL"/>
        </w:rPr>
        <w:drawing>
          <wp:inline distT="0" distB="0" distL="0" distR="0">
            <wp:extent cx="2384425" cy="2041726"/>
            <wp:effectExtent l="95250" t="95250" r="92075" b="9207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2402972" cy="2057608"/>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r>
        <w:rPr>
          <w:noProof/>
          <w:lang w:eastAsia="pl-PL"/>
        </w:rPr>
        <w:drawing>
          <wp:inline distT="0" distB="0" distL="0" distR="0">
            <wp:extent cx="1874520" cy="2550740"/>
            <wp:effectExtent l="95250" t="95250" r="87630" b="97790"/>
            <wp:docPr id="1371953297" name="Obraz 1371953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82367" cy="2561417"/>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p>
    <w:p w:rsidR="00364ADD" w:rsidRDefault="70311034" w:rsidP="003F6C1D">
      <w:pPr>
        <w:rPr>
          <w:rFonts w:ascii="Comic Sans MS" w:eastAsia="Palatino Linotype" w:hAnsi="Comic Sans MS" w:cs="Palatino Linotype"/>
          <w:color w:val="222222"/>
          <w:sz w:val="24"/>
          <w:szCs w:val="24"/>
        </w:rPr>
      </w:pPr>
      <w:r w:rsidRPr="00364ADD">
        <w:rPr>
          <w:rFonts w:ascii="Comic Sans MS" w:eastAsia="Palatino Linotype" w:hAnsi="Comic Sans MS" w:cs="Palatino Linotype"/>
          <w:color w:val="222222"/>
          <w:sz w:val="24"/>
          <w:szCs w:val="24"/>
        </w:rPr>
        <w:t>Punktem kulminacyjnym wieczoru była kolacja dla wszystkich uczestników projektu, degustacja lokalnych potraw i międzynarodowa integracja.</w:t>
      </w:r>
    </w:p>
    <w:p w:rsidR="00364ADD" w:rsidRDefault="00364ADD" w:rsidP="70311034">
      <w:pPr>
        <w:jc w:val="center"/>
        <w:rPr>
          <w:rFonts w:ascii="Comic Sans MS" w:eastAsia="Palatino Linotype" w:hAnsi="Comic Sans MS" w:cs="Palatino Linotype"/>
          <w:color w:val="222222"/>
          <w:sz w:val="24"/>
          <w:szCs w:val="24"/>
        </w:rPr>
      </w:pPr>
    </w:p>
    <w:p w:rsidR="00DD5F5A" w:rsidRPr="00DF4FA7" w:rsidRDefault="00D24B30" w:rsidP="00DF4FA7">
      <w:pPr>
        <w:jc w:val="center"/>
        <w:rPr>
          <w:rFonts w:ascii="Palatino Linotype" w:eastAsia="Palatino Linotype" w:hAnsi="Palatino Linotype" w:cs="Palatino Linotype"/>
          <w:color w:val="222222"/>
          <w:sz w:val="24"/>
          <w:szCs w:val="24"/>
        </w:rPr>
      </w:pPr>
      <w:r>
        <w:rPr>
          <w:noProof/>
          <w:lang w:eastAsia="pl-PL"/>
        </w:rPr>
        <w:drawing>
          <wp:inline distT="0" distB="0" distL="0" distR="0">
            <wp:extent cx="3718560" cy="2788920"/>
            <wp:effectExtent l="95250" t="95250" r="91440" b="87630"/>
            <wp:docPr id="2064034266" name="Obraz 2064034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729292" cy="2796969"/>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p>
    <w:p w:rsidR="00DD5F5A" w:rsidRPr="00364ADD" w:rsidRDefault="70311034" w:rsidP="70311034">
      <w:pPr>
        <w:jc w:val="both"/>
        <w:rPr>
          <w:rFonts w:ascii="Comic Sans MS" w:eastAsia="Palatino Linotype" w:hAnsi="Comic Sans MS" w:cs="Palatino Linotype"/>
          <w:sz w:val="24"/>
          <w:szCs w:val="24"/>
        </w:rPr>
      </w:pPr>
      <w:r w:rsidRPr="00364ADD">
        <w:rPr>
          <w:rFonts w:ascii="Comic Sans MS" w:eastAsia="Palatino Linotype" w:hAnsi="Comic Sans MS" w:cs="Palatino Linotype"/>
          <w:color w:val="222222"/>
          <w:sz w:val="24"/>
          <w:szCs w:val="24"/>
        </w:rPr>
        <w:lastRenderedPageBreak/>
        <w:t>Kolejne dni upłynęły na tematycznych szkoleniach, podczas których nauczycielki poznały włoski system szkolnictwa, or</w:t>
      </w:r>
      <w:r w:rsidR="004D5674">
        <w:rPr>
          <w:rFonts w:ascii="Comic Sans MS" w:eastAsia="Palatino Linotype" w:hAnsi="Comic Sans MS" w:cs="Palatino Linotype"/>
          <w:color w:val="222222"/>
          <w:sz w:val="24"/>
          <w:szCs w:val="24"/>
        </w:rPr>
        <w:t>az miały okazję zaznajomić się z</w:t>
      </w:r>
      <w:r w:rsidRPr="00364ADD">
        <w:rPr>
          <w:rFonts w:ascii="Comic Sans MS" w:eastAsia="Palatino Linotype" w:hAnsi="Comic Sans MS" w:cs="Palatino Linotype"/>
          <w:color w:val="222222"/>
          <w:sz w:val="24"/>
          <w:szCs w:val="24"/>
        </w:rPr>
        <w:t xml:space="preserve"> realizacją kompetencji kluczowych w krajach innych uczestników programu</w:t>
      </w:r>
      <w:r w:rsidR="004D5674">
        <w:rPr>
          <w:rFonts w:ascii="Comic Sans MS" w:eastAsia="Palatino Linotype" w:hAnsi="Comic Sans MS" w:cs="Palatino Linotype"/>
          <w:color w:val="222222"/>
          <w:sz w:val="24"/>
          <w:szCs w:val="24"/>
        </w:rPr>
        <w:t xml:space="preserve"> min.</w:t>
      </w:r>
      <w:r w:rsidRPr="00364ADD">
        <w:rPr>
          <w:rFonts w:ascii="Comic Sans MS" w:eastAsia="Palatino Linotype" w:hAnsi="Comic Sans MS" w:cs="Palatino Linotype"/>
          <w:color w:val="222222"/>
          <w:sz w:val="24"/>
          <w:szCs w:val="24"/>
        </w:rPr>
        <w:t>Słowacja, Hiszpania, Portugalia, Estonia, Niemcy, Słowenia, Austria, Węgry</w:t>
      </w:r>
      <w:r w:rsidR="004D5674">
        <w:rPr>
          <w:rFonts w:ascii="Comic Sans MS" w:eastAsia="Palatino Linotype" w:hAnsi="Comic Sans MS" w:cs="Palatino Linotype"/>
          <w:color w:val="222222"/>
          <w:sz w:val="24"/>
          <w:szCs w:val="24"/>
        </w:rPr>
        <w:t>, Francja</w:t>
      </w:r>
      <w:r w:rsidRPr="00364ADD">
        <w:rPr>
          <w:rFonts w:ascii="Comic Sans MS" w:eastAsia="Palatino Linotype" w:hAnsi="Comic Sans MS" w:cs="Palatino Linotype"/>
          <w:color w:val="222222"/>
          <w:sz w:val="24"/>
          <w:szCs w:val="24"/>
        </w:rPr>
        <w:t xml:space="preserve">. </w:t>
      </w:r>
    </w:p>
    <w:p w:rsidR="00DD5F5A" w:rsidRPr="00364ADD" w:rsidRDefault="70311034" w:rsidP="70311034">
      <w:pPr>
        <w:jc w:val="both"/>
        <w:rPr>
          <w:rFonts w:ascii="Comic Sans MS" w:eastAsia="Palatino Linotype" w:hAnsi="Comic Sans MS" w:cs="Palatino Linotype"/>
          <w:color w:val="222222"/>
          <w:sz w:val="24"/>
          <w:szCs w:val="24"/>
        </w:rPr>
      </w:pPr>
      <w:r w:rsidRPr="00364ADD">
        <w:rPr>
          <w:rFonts w:ascii="Comic Sans MS" w:eastAsia="Palatino Linotype" w:hAnsi="Comic Sans MS" w:cs="Palatino Linotype"/>
          <w:color w:val="222222"/>
          <w:sz w:val="24"/>
          <w:szCs w:val="24"/>
        </w:rPr>
        <w:t xml:space="preserve">Szkolenia te pozwoliły na poszerzenie wiedzy z zakresu </w:t>
      </w:r>
      <w:r w:rsidRPr="00364ADD">
        <w:rPr>
          <w:rFonts w:ascii="Comic Sans MS" w:eastAsia="Palatino Linotype" w:hAnsi="Comic Sans MS" w:cs="Palatino Linotype"/>
          <w:color w:val="1A1A1A"/>
          <w:sz w:val="24"/>
          <w:szCs w:val="24"/>
        </w:rPr>
        <w:t>przedsiębiorczości jako jednej z kluczowych kompetencji rozwijanych w przedszkolu, stwarzania dzieciom warunków do samodzielnego eksplorowania świata, eksperymentowania, doświadczania. W przedszkolu elementy tej kompetencji są obecne podczas wszystkich działań edukacyjnych</w:t>
      </w:r>
      <w:r w:rsidR="004D5674">
        <w:rPr>
          <w:rFonts w:ascii="Comic Sans MS" w:eastAsia="Palatino Linotype" w:hAnsi="Comic Sans MS" w:cs="Palatino Linotype"/>
          <w:color w:val="1A1A1A"/>
          <w:sz w:val="24"/>
          <w:szCs w:val="24"/>
        </w:rPr>
        <w:t>,</w:t>
      </w:r>
      <w:r w:rsidRPr="00364ADD">
        <w:rPr>
          <w:rFonts w:ascii="Comic Sans MS" w:eastAsia="Palatino Linotype" w:hAnsi="Comic Sans MS" w:cs="Palatino Linotype"/>
          <w:color w:val="1A1A1A"/>
          <w:sz w:val="24"/>
          <w:szCs w:val="24"/>
        </w:rPr>
        <w:t xml:space="preserve"> opiekuńczych oraz wychowawczych, w których uczestniczy dziecko. </w:t>
      </w:r>
    </w:p>
    <w:p w:rsidR="00DD5F5A" w:rsidRDefault="70311034" w:rsidP="70311034">
      <w:pPr>
        <w:jc w:val="both"/>
        <w:rPr>
          <w:rFonts w:ascii="Comic Sans MS" w:eastAsia="Palatino Linotype" w:hAnsi="Comic Sans MS" w:cs="Palatino Linotype"/>
          <w:color w:val="222222"/>
          <w:sz w:val="24"/>
          <w:szCs w:val="24"/>
        </w:rPr>
      </w:pPr>
      <w:r w:rsidRPr="004D5674">
        <w:rPr>
          <w:rFonts w:ascii="Comic Sans MS" w:eastAsia="Palatino Linotype" w:hAnsi="Comic Sans MS" w:cs="Palatino Linotype"/>
          <w:color w:val="1A1A1A"/>
          <w:sz w:val="24"/>
          <w:szCs w:val="24"/>
        </w:rPr>
        <w:t xml:space="preserve">Uczestniczki kursu poznały również narzędzia i platformy internetowe wspierające współpracę i pracę zespołową, a także innowacje oparte na ICT, cyfrowe i internetowe narzędzia do realizacji edukacji w zakresie przedsiębiorczości. Jednym z narzędzi </w:t>
      </w:r>
      <w:r w:rsidR="004D5674">
        <w:rPr>
          <w:rFonts w:ascii="Comic Sans MS" w:eastAsia="Palatino Linotype" w:hAnsi="Comic Sans MS" w:cs="Palatino Linotype"/>
          <w:color w:val="1A1A1A"/>
          <w:sz w:val="24"/>
          <w:szCs w:val="24"/>
        </w:rPr>
        <w:t>wykorzystanym od razu w praktyc</w:t>
      </w:r>
      <w:r w:rsidRPr="004D5674">
        <w:rPr>
          <w:rFonts w:ascii="Comic Sans MS" w:eastAsia="Palatino Linotype" w:hAnsi="Comic Sans MS" w:cs="Palatino Linotype"/>
          <w:color w:val="1A1A1A"/>
          <w:sz w:val="24"/>
          <w:szCs w:val="24"/>
        </w:rPr>
        <w:t>e, była platforma e</w:t>
      </w:r>
      <w:r w:rsidRPr="004D5674">
        <w:rPr>
          <w:rFonts w:ascii="Comic Sans MS" w:eastAsia="Palatino Linotype" w:hAnsi="Comic Sans MS" w:cs="Palatino Linotype"/>
          <w:color w:val="222222"/>
          <w:sz w:val="24"/>
          <w:szCs w:val="24"/>
        </w:rPr>
        <w:t xml:space="preserve">dukacyjna Edmodo, która umożliwia udostępnianie treści, rozsyłanie quizów i zadań, oraz zarządzanie komunikacją z współpracownikami i rodzicami. </w:t>
      </w:r>
      <w:r w:rsidR="00F17A1E">
        <w:rPr>
          <w:rFonts w:ascii="Comic Sans MS" w:eastAsia="Palatino Linotype" w:hAnsi="Comic Sans MS" w:cs="Palatino Linotype"/>
          <w:color w:val="222222"/>
          <w:sz w:val="24"/>
          <w:szCs w:val="24"/>
        </w:rPr>
        <w:t>Uczestniczki brały</w:t>
      </w:r>
      <w:r w:rsidRPr="004D5674">
        <w:rPr>
          <w:rFonts w:ascii="Comic Sans MS" w:eastAsia="Palatino Linotype" w:hAnsi="Comic Sans MS" w:cs="Palatino Linotype"/>
          <w:color w:val="222222"/>
          <w:sz w:val="24"/>
          <w:szCs w:val="24"/>
        </w:rPr>
        <w:t xml:space="preserve"> udział w praktycznych warsztatach cyfrowego opowiadania historii, oraz edukacji pozaformalnej, tworząc</w:t>
      </w:r>
      <w:r w:rsidRPr="00F56F42">
        <w:rPr>
          <w:rFonts w:ascii="Comic Sans MS" w:eastAsia="Palatino Linotype" w:hAnsi="Comic Sans MS" w:cs="Palatino Linotype"/>
          <w:color w:val="222222"/>
          <w:sz w:val="24"/>
          <w:szCs w:val="24"/>
        </w:rPr>
        <w:t xml:space="preserve">grę terenową w ramach której mogły doskonalić wiedzę zdobytą na zajęciach teoretycznych. </w:t>
      </w:r>
    </w:p>
    <w:p w:rsidR="00F56F42" w:rsidRDefault="00F56F42" w:rsidP="70311034">
      <w:pPr>
        <w:jc w:val="both"/>
        <w:rPr>
          <w:rFonts w:ascii="Comic Sans MS" w:eastAsia="Palatino Linotype" w:hAnsi="Comic Sans MS" w:cs="Palatino Linotype"/>
          <w:color w:val="222222"/>
          <w:sz w:val="24"/>
          <w:szCs w:val="24"/>
        </w:rPr>
      </w:pPr>
    </w:p>
    <w:p w:rsidR="00F56F42" w:rsidRDefault="00F56F42" w:rsidP="00B20D0E">
      <w:pPr>
        <w:rPr>
          <w:noProof/>
          <w:lang w:eastAsia="pl-PL"/>
        </w:rPr>
      </w:pPr>
      <w:r>
        <w:rPr>
          <w:noProof/>
          <w:lang w:eastAsia="pl-PL"/>
        </w:rPr>
        <w:drawing>
          <wp:inline distT="0" distB="0" distL="0" distR="0">
            <wp:extent cx="1976527" cy="1910990"/>
            <wp:effectExtent l="190500" t="190500" r="5080" b="96583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rot="20631220">
                      <a:off x="0" y="0"/>
                      <a:ext cx="2073694" cy="200493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r>
        <w:rPr>
          <w:noProof/>
          <w:lang w:eastAsia="pl-PL"/>
        </w:rPr>
        <w:drawing>
          <wp:inline distT="0" distB="0" distL="0" distR="0">
            <wp:extent cx="2087245" cy="2542024"/>
            <wp:effectExtent l="0" t="133350" r="0" b="84899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2110248" cy="2570039"/>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p>
    <w:p w:rsidR="00F56F42" w:rsidRDefault="00F56F42" w:rsidP="70311034">
      <w:pPr>
        <w:jc w:val="both"/>
        <w:rPr>
          <w:rFonts w:ascii="Comic Sans MS" w:eastAsia="Palatino Linotype" w:hAnsi="Comic Sans MS" w:cs="Palatino Linotype"/>
          <w:color w:val="222222"/>
          <w:sz w:val="24"/>
          <w:szCs w:val="24"/>
        </w:rPr>
      </w:pPr>
    </w:p>
    <w:p w:rsidR="00F56F42" w:rsidRPr="00B20D0E" w:rsidRDefault="00B20D0E" w:rsidP="70311034">
      <w:pPr>
        <w:jc w:val="both"/>
        <w:rPr>
          <w:noProof/>
          <w:lang w:eastAsia="pl-PL"/>
        </w:rPr>
      </w:pPr>
      <w:r>
        <w:rPr>
          <w:noProof/>
          <w:lang w:eastAsia="pl-PL"/>
        </w:rPr>
        <w:lastRenderedPageBreak/>
        <w:drawing>
          <wp:inline distT="0" distB="0" distL="0" distR="0">
            <wp:extent cx="2369820" cy="1777365"/>
            <wp:effectExtent l="95250" t="95250" r="87630" b="8953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80549" cy="1785412"/>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r>
        <w:rPr>
          <w:noProof/>
          <w:lang w:eastAsia="pl-PL"/>
        </w:rPr>
        <w:drawing>
          <wp:inline distT="0" distB="0" distL="0" distR="0">
            <wp:extent cx="2324100" cy="1743075"/>
            <wp:effectExtent l="95250" t="95250" r="95250" b="10477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24100" cy="1743075"/>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p>
    <w:p w:rsidR="00B20D0E" w:rsidRDefault="00B20D0E" w:rsidP="70311034">
      <w:pPr>
        <w:jc w:val="both"/>
        <w:rPr>
          <w:rFonts w:ascii="Comic Sans MS" w:eastAsia="Palatino Linotype" w:hAnsi="Comic Sans MS" w:cs="Palatino Linotype"/>
          <w:color w:val="222222"/>
          <w:sz w:val="24"/>
          <w:szCs w:val="24"/>
        </w:rPr>
      </w:pPr>
    </w:p>
    <w:p w:rsidR="00B20D0E" w:rsidRPr="00F56F42" w:rsidRDefault="00B20D0E" w:rsidP="70311034">
      <w:pPr>
        <w:jc w:val="both"/>
        <w:rPr>
          <w:rFonts w:ascii="Comic Sans MS" w:eastAsia="Palatino Linotype" w:hAnsi="Comic Sans MS" w:cs="Palatino Linotype"/>
          <w:color w:val="222222"/>
          <w:sz w:val="24"/>
          <w:szCs w:val="24"/>
        </w:rPr>
      </w:pPr>
    </w:p>
    <w:p w:rsidR="70311034" w:rsidRPr="00B20D0E" w:rsidRDefault="70311034" w:rsidP="006146B9">
      <w:pPr>
        <w:jc w:val="center"/>
        <w:rPr>
          <w:noProof/>
          <w:lang w:eastAsia="pl-PL"/>
        </w:rPr>
      </w:pPr>
      <w:r>
        <w:rPr>
          <w:noProof/>
          <w:lang w:eastAsia="pl-PL"/>
        </w:rPr>
        <w:drawing>
          <wp:inline distT="0" distB="0" distL="0" distR="0">
            <wp:extent cx="2374977" cy="2026920"/>
            <wp:effectExtent l="95250" t="95250" r="101600" b="87630"/>
            <wp:docPr id="1239341681" name="Obraz 123934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79484" cy="2030767"/>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r>
        <w:rPr>
          <w:noProof/>
          <w:lang w:eastAsia="pl-PL"/>
        </w:rPr>
        <w:drawing>
          <wp:inline distT="0" distB="0" distL="0" distR="0">
            <wp:extent cx="2323495" cy="2042160"/>
            <wp:effectExtent l="95250" t="95250" r="95885" b="91440"/>
            <wp:docPr id="802368165" name="Obraz 802368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86934" cy="2097917"/>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p>
    <w:p w:rsidR="00DF4FA7" w:rsidRDefault="00DF4FA7" w:rsidP="00DF4FA7">
      <w:pPr>
        <w:rPr>
          <w:rFonts w:ascii="Palatino Linotype" w:eastAsia="Palatino Linotype" w:hAnsi="Palatino Linotype" w:cs="Palatino Linotype"/>
          <w:color w:val="222222"/>
          <w:sz w:val="24"/>
          <w:szCs w:val="24"/>
        </w:rPr>
      </w:pPr>
    </w:p>
    <w:p w:rsidR="70311034" w:rsidRPr="00DF4FA7" w:rsidRDefault="70311034" w:rsidP="00071336">
      <w:pPr>
        <w:jc w:val="both"/>
        <w:rPr>
          <w:rFonts w:ascii="Palatino Linotype" w:eastAsia="Palatino Linotype" w:hAnsi="Palatino Linotype" w:cs="Palatino Linotype"/>
          <w:color w:val="222222"/>
          <w:sz w:val="24"/>
          <w:szCs w:val="24"/>
        </w:rPr>
      </w:pPr>
      <w:r w:rsidRPr="006146B9">
        <w:rPr>
          <w:rFonts w:ascii="Comic Sans MS" w:eastAsia="Palatino Linotype" w:hAnsi="Comic Sans MS" w:cs="Palatino Linotype"/>
          <w:color w:val="222222"/>
          <w:sz w:val="24"/>
          <w:szCs w:val="24"/>
        </w:rPr>
        <w:t>Kurs zachęcił uczestników do edukowania dzieci poprzez ich aktywne uczestnictwo w laboratoriach, projektach, grach stymulacyjnych i zajęciach cyfrowych, tak, aby rozwijanie kompetencji kluczowych w zakresie przedsiębiorczości odbywało się w sposób holistyczny i przynosiło pożądane efekty.</w:t>
      </w:r>
    </w:p>
    <w:p w:rsidR="00EE6DA7" w:rsidRPr="006146B9" w:rsidRDefault="00EE6DA7" w:rsidP="70311034">
      <w:pPr>
        <w:jc w:val="both"/>
        <w:rPr>
          <w:rFonts w:ascii="Comic Sans MS" w:eastAsia="Palatino Linotype" w:hAnsi="Comic Sans MS" w:cs="Palatino Linotype"/>
          <w:color w:val="222222"/>
          <w:sz w:val="24"/>
          <w:szCs w:val="24"/>
        </w:rPr>
      </w:pPr>
    </w:p>
    <w:p w:rsidR="70311034" w:rsidRDefault="70311034" w:rsidP="00DF4FA7">
      <w:pPr>
        <w:jc w:val="center"/>
        <w:rPr>
          <w:rFonts w:ascii="Palatino Linotype" w:eastAsia="Palatino Linotype" w:hAnsi="Palatino Linotype" w:cs="Palatino Linotype"/>
          <w:color w:val="222222"/>
          <w:sz w:val="24"/>
          <w:szCs w:val="24"/>
        </w:rPr>
      </w:pPr>
      <w:r>
        <w:rPr>
          <w:noProof/>
          <w:lang w:eastAsia="pl-PL"/>
        </w:rPr>
        <w:lastRenderedPageBreak/>
        <w:drawing>
          <wp:inline distT="0" distB="0" distL="0" distR="0">
            <wp:extent cx="5356240" cy="3421380"/>
            <wp:effectExtent l="95250" t="95250" r="92075" b="102870"/>
            <wp:docPr id="1875947747" name="Obraz 1875947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390729" cy="3443410"/>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p>
    <w:p w:rsidR="00846B85" w:rsidRDefault="00846B85" w:rsidP="70311034">
      <w:pPr>
        <w:jc w:val="both"/>
        <w:rPr>
          <w:rFonts w:ascii="Palatino Linotype" w:eastAsia="Palatino Linotype" w:hAnsi="Palatino Linotype" w:cs="Palatino Linotype"/>
          <w:color w:val="222222"/>
          <w:sz w:val="24"/>
          <w:szCs w:val="24"/>
        </w:rPr>
      </w:pPr>
    </w:p>
    <w:p w:rsidR="00DF4FA7" w:rsidRDefault="00DF4FA7" w:rsidP="00846B85">
      <w:pPr>
        <w:jc w:val="both"/>
        <w:rPr>
          <w:rFonts w:ascii="Comic Sans MS" w:eastAsia="Palatino Linotype" w:hAnsi="Comic Sans MS" w:cs="Palatino Linotype"/>
          <w:color w:val="222222"/>
          <w:sz w:val="24"/>
          <w:szCs w:val="24"/>
        </w:rPr>
      </w:pPr>
    </w:p>
    <w:p w:rsidR="000008DF" w:rsidRDefault="00846B85" w:rsidP="00846B85">
      <w:pPr>
        <w:jc w:val="both"/>
        <w:rPr>
          <w:rFonts w:ascii="Comic Sans MS" w:eastAsia="Palatino Linotype" w:hAnsi="Comic Sans MS" w:cs="Palatino Linotype"/>
          <w:color w:val="222222"/>
          <w:sz w:val="24"/>
          <w:szCs w:val="24"/>
        </w:rPr>
      </w:pPr>
      <w:r w:rsidRPr="00846B85">
        <w:rPr>
          <w:rFonts w:ascii="Comic Sans MS" w:eastAsia="Palatino Linotype" w:hAnsi="Comic Sans MS" w:cs="Palatino Linotype"/>
          <w:color w:val="222222"/>
          <w:sz w:val="24"/>
          <w:szCs w:val="24"/>
        </w:rPr>
        <w:t>Dodatkowo nauczycielki miały okazję uczestniczyć w regionalnych targach rękodzieła i rzemiosła. Poznanie kultury Włoch odbywało się również poprzez degustację regionalnych potraw.</w:t>
      </w:r>
      <w:r w:rsidR="00A43FF6" w:rsidRPr="00A43FF6">
        <w:rPr>
          <w:rFonts w:ascii="Comic Sans MS" w:hAnsi="Comic Sans MS"/>
          <w:color w:val="222222"/>
          <w:sz w:val="24"/>
          <w:szCs w:val="24"/>
          <w:shd w:val="clear" w:color="auto" w:fill="FFFFFF"/>
        </w:rPr>
        <w:t>W restauracjach w Tropei nie brak dań ze świeżych owoców morza. Jednak wbrew pozorom to nie owoce morza są gastronomiczną wizytówką Tropei, a czerwona cebula. To główny bohater pocztówek, magnesów i figurek, choć sama cebula też bardzo często stanowi pamiątkę, którą zabierają ze sobą turyści kończąc wizytę w mieście. To jedyny gatunek cebuli we Włoszech, który uzyskał certyfikat jakości oraz wpisany został na europejską listę „Chronionych Nazw Pochodzenia i Chronionych Oznaczeń Geograficznych”. Ten konkretny gatunek uprawiany jest jedynie wzdłuż pasa Morza Tyrreńskiego a jej oryginalny smak pozbawiony właściwej dla cebuli goryczy sprawił, że jest ona znana publiczności w całej Europie.</w:t>
      </w:r>
      <w:r w:rsidR="00882DB4">
        <w:rPr>
          <w:rFonts w:ascii="Comic Sans MS" w:eastAsia="Palatino Linotype" w:hAnsi="Comic Sans MS" w:cs="Palatino Linotype"/>
          <w:color w:val="222222"/>
          <w:sz w:val="24"/>
          <w:szCs w:val="24"/>
        </w:rPr>
        <w:t xml:space="preserve"> Cebulę</w:t>
      </w:r>
      <w:r>
        <w:rPr>
          <w:rFonts w:ascii="Comic Sans MS" w:eastAsia="Palatino Linotype" w:hAnsi="Comic Sans MS" w:cs="Palatino Linotype"/>
          <w:color w:val="222222"/>
          <w:sz w:val="24"/>
          <w:szCs w:val="24"/>
        </w:rPr>
        <w:t xml:space="preserve"> można znaleźć w wielu daniach,</w:t>
      </w:r>
      <w:r w:rsidR="004E3B68">
        <w:rPr>
          <w:rFonts w:ascii="Comic Sans MS" w:eastAsia="Palatino Linotype" w:hAnsi="Comic Sans MS" w:cs="Palatino Linotype"/>
          <w:color w:val="222222"/>
          <w:sz w:val="24"/>
          <w:szCs w:val="24"/>
        </w:rPr>
        <w:t xml:space="preserve"> a nawet w smaku lodów, czy konfiturze.</w:t>
      </w:r>
    </w:p>
    <w:p w:rsidR="000008DF" w:rsidRPr="00846B85" w:rsidRDefault="000008DF" w:rsidP="00846B85">
      <w:pPr>
        <w:jc w:val="both"/>
        <w:rPr>
          <w:rFonts w:ascii="Comic Sans MS" w:eastAsia="Palatino Linotype" w:hAnsi="Comic Sans MS" w:cs="Palatino Linotype"/>
          <w:color w:val="222222"/>
          <w:sz w:val="24"/>
          <w:szCs w:val="24"/>
        </w:rPr>
      </w:pPr>
    </w:p>
    <w:p w:rsidR="00846B85" w:rsidRDefault="004E3B68" w:rsidP="004E3B68">
      <w:pPr>
        <w:jc w:val="center"/>
        <w:rPr>
          <w:rFonts w:ascii="Comic Sans MS" w:eastAsia="Palatino Linotype" w:hAnsi="Comic Sans MS" w:cs="Palatino Linotype"/>
          <w:color w:val="222222"/>
          <w:sz w:val="24"/>
          <w:szCs w:val="24"/>
        </w:rPr>
      </w:pPr>
      <w:r>
        <w:rPr>
          <w:noProof/>
          <w:lang w:eastAsia="pl-PL"/>
        </w:rPr>
        <w:lastRenderedPageBreak/>
        <w:drawing>
          <wp:inline distT="0" distB="0" distL="0" distR="0">
            <wp:extent cx="5829300" cy="3482340"/>
            <wp:effectExtent l="95250" t="95250" r="95250" b="9906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882134" cy="3513902"/>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p>
    <w:p w:rsidR="004E3B68" w:rsidRDefault="004E3B68" w:rsidP="004E3B68">
      <w:pPr>
        <w:jc w:val="center"/>
        <w:rPr>
          <w:rFonts w:ascii="Comic Sans MS" w:eastAsia="Palatino Linotype" w:hAnsi="Comic Sans MS" w:cs="Palatino Linotype"/>
          <w:color w:val="222222"/>
          <w:sz w:val="24"/>
          <w:szCs w:val="24"/>
        </w:rPr>
      </w:pPr>
    </w:p>
    <w:p w:rsidR="004E3B68" w:rsidRDefault="004E3B68" w:rsidP="004E3B68">
      <w:pPr>
        <w:rPr>
          <w:rFonts w:ascii="Comic Sans MS" w:eastAsia="Palatino Linotype" w:hAnsi="Comic Sans MS" w:cs="Palatino Linotype"/>
          <w:color w:val="222222"/>
          <w:sz w:val="24"/>
          <w:szCs w:val="24"/>
        </w:rPr>
      </w:pPr>
    </w:p>
    <w:p w:rsidR="00B1607D" w:rsidRDefault="00B1607D" w:rsidP="004E3B68">
      <w:pPr>
        <w:rPr>
          <w:rFonts w:ascii="Comic Sans MS" w:eastAsia="Palatino Linotype" w:hAnsi="Comic Sans MS" w:cs="Palatino Linotype"/>
          <w:color w:val="222222"/>
          <w:sz w:val="24"/>
          <w:szCs w:val="24"/>
        </w:rPr>
      </w:pPr>
    </w:p>
    <w:p w:rsidR="00B1607D" w:rsidRPr="00B1607D" w:rsidRDefault="00EE6DA7" w:rsidP="00B1607D">
      <w:pPr>
        <w:rPr>
          <w:rFonts w:ascii="Comic Sans MS" w:eastAsia="Palatino Linotype" w:hAnsi="Comic Sans MS" w:cs="Palatino Linotype"/>
          <w:sz w:val="24"/>
          <w:szCs w:val="24"/>
        </w:rPr>
      </w:pPr>
      <w:r>
        <w:rPr>
          <w:noProof/>
          <w:lang w:eastAsia="pl-PL"/>
        </w:rPr>
        <w:drawing>
          <wp:anchor distT="0" distB="0" distL="114300" distR="114300" simplePos="0" relativeHeight="251660800" behindDoc="0" locked="0" layoutInCell="1" allowOverlap="1">
            <wp:simplePos x="0" y="0"/>
            <wp:positionH relativeFrom="margin">
              <wp:posOffset>1805940</wp:posOffset>
            </wp:positionH>
            <wp:positionV relativeFrom="paragraph">
              <wp:posOffset>95250</wp:posOffset>
            </wp:positionV>
            <wp:extent cx="2490867" cy="3565525"/>
            <wp:effectExtent l="95250" t="95250" r="100330" b="92075"/>
            <wp:wrapSquare wrapText="bothSides"/>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92482" cy="3567837"/>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anchor>
        </w:drawing>
      </w:r>
    </w:p>
    <w:p w:rsidR="00B1607D" w:rsidRPr="00B1607D" w:rsidRDefault="00B1607D" w:rsidP="00B1607D">
      <w:pPr>
        <w:rPr>
          <w:rFonts w:ascii="Comic Sans MS" w:eastAsia="Palatino Linotype" w:hAnsi="Comic Sans MS" w:cs="Palatino Linotype"/>
          <w:sz w:val="24"/>
          <w:szCs w:val="24"/>
        </w:rPr>
      </w:pPr>
    </w:p>
    <w:p w:rsidR="00B1607D" w:rsidRPr="00B1607D" w:rsidRDefault="00B1607D" w:rsidP="00B1607D">
      <w:pPr>
        <w:rPr>
          <w:rFonts w:ascii="Comic Sans MS" w:eastAsia="Palatino Linotype" w:hAnsi="Comic Sans MS" w:cs="Palatino Linotype"/>
          <w:sz w:val="24"/>
          <w:szCs w:val="24"/>
        </w:rPr>
      </w:pPr>
    </w:p>
    <w:p w:rsidR="00B1607D" w:rsidRPr="00B1607D" w:rsidRDefault="00B1607D" w:rsidP="00B1607D">
      <w:pPr>
        <w:rPr>
          <w:rFonts w:ascii="Comic Sans MS" w:eastAsia="Palatino Linotype" w:hAnsi="Comic Sans MS" w:cs="Palatino Linotype"/>
          <w:sz w:val="24"/>
          <w:szCs w:val="24"/>
        </w:rPr>
      </w:pPr>
    </w:p>
    <w:p w:rsidR="00B1607D" w:rsidRPr="00B1607D" w:rsidRDefault="00B1607D" w:rsidP="00B1607D">
      <w:pPr>
        <w:rPr>
          <w:rFonts w:ascii="Comic Sans MS" w:eastAsia="Palatino Linotype" w:hAnsi="Comic Sans MS" w:cs="Palatino Linotype"/>
          <w:sz w:val="24"/>
          <w:szCs w:val="24"/>
        </w:rPr>
      </w:pPr>
    </w:p>
    <w:p w:rsidR="00B1607D" w:rsidRPr="00B1607D" w:rsidRDefault="00B1607D" w:rsidP="00B1607D">
      <w:pPr>
        <w:rPr>
          <w:rFonts w:ascii="Comic Sans MS" w:eastAsia="Palatino Linotype" w:hAnsi="Comic Sans MS" w:cs="Palatino Linotype"/>
          <w:sz w:val="24"/>
          <w:szCs w:val="24"/>
        </w:rPr>
      </w:pPr>
    </w:p>
    <w:p w:rsidR="00B1607D" w:rsidRPr="00B1607D" w:rsidRDefault="00B1607D" w:rsidP="00B1607D">
      <w:pPr>
        <w:rPr>
          <w:rFonts w:ascii="Comic Sans MS" w:eastAsia="Palatino Linotype" w:hAnsi="Comic Sans MS" w:cs="Palatino Linotype"/>
          <w:sz w:val="24"/>
          <w:szCs w:val="24"/>
        </w:rPr>
      </w:pPr>
    </w:p>
    <w:p w:rsidR="00B1607D" w:rsidRPr="00B1607D" w:rsidRDefault="00B1607D" w:rsidP="00B1607D">
      <w:pPr>
        <w:rPr>
          <w:rFonts w:ascii="Comic Sans MS" w:eastAsia="Palatino Linotype" w:hAnsi="Comic Sans MS" w:cs="Palatino Linotype"/>
          <w:sz w:val="24"/>
          <w:szCs w:val="24"/>
        </w:rPr>
      </w:pPr>
    </w:p>
    <w:p w:rsidR="00B1607D" w:rsidRPr="00B1607D" w:rsidRDefault="00B1607D" w:rsidP="00B1607D">
      <w:pPr>
        <w:rPr>
          <w:rFonts w:ascii="Comic Sans MS" w:eastAsia="Palatino Linotype" w:hAnsi="Comic Sans MS" w:cs="Palatino Linotype"/>
          <w:sz w:val="24"/>
          <w:szCs w:val="24"/>
        </w:rPr>
      </w:pPr>
    </w:p>
    <w:p w:rsidR="00B1607D" w:rsidRDefault="00B1607D" w:rsidP="00B1607D">
      <w:pPr>
        <w:rPr>
          <w:rFonts w:ascii="Comic Sans MS" w:eastAsia="Palatino Linotype" w:hAnsi="Comic Sans MS" w:cs="Palatino Linotype"/>
          <w:sz w:val="24"/>
          <w:szCs w:val="24"/>
        </w:rPr>
      </w:pPr>
    </w:p>
    <w:p w:rsidR="004E3B68" w:rsidRDefault="004E3B68" w:rsidP="00B1607D">
      <w:pPr>
        <w:rPr>
          <w:rFonts w:ascii="Comic Sans MS" w:eastAsia="Palatino Linotype" w:hAnsi="Comic Sans MS" w:cs="Palatino Linotype"/>
          <w:sz w:val="24"/>
          <w:szCs w:val="24"/>
        </w:rPr>
      </w:pPr>
    </w:p>
    <w:p w:rsidR="00EE6DA7" w:rsidRDefault="00EE6DA7" w:rsidP="00B1607D">
      <w:pPr>
        <w:jc w:val="both"/>
        <w:rPr>
          <w:rFonts w:ascii="Comic Sans MS" w:eastAsia="Palatino Linotype" w:hAnsi="Comic Sans MS" w:cs="Palatino Linotype"/>
          <w:sz w:val="24"/>
          <w:szCs w:val="24"/>
        </w:rPr>
      </w:pPr>
    </w:p>
    <w:p w:rsidR="00B1607D" w:rsidRPr="00B1607D" w:rsidRDefault="00B1607D" w:rsidP="00B1607D">
      <w:pPr>
        <w:jc w:val="both"/>
        <w:rPr>
          <w:rFonts w:ascii="Comic Sans MS" w:eastAsia="Palatino Linotype" w:hAnsi="Comic Sans MS" w:cs="Palatino Linotype"/>
          <w:sz w:val="24"/>
          <w:szCs w:val="24"/>
        </w:rPr>
      </w:pPr>
      <w:r>
        <w:rPr>
          <w:rFonts w:ascii="Comic Sans MS" w:eastAsia="Palatino Linotype" w:hAnsi="Comic Sans MS" w:cs="Palatino Linotype"/>
          <w:sz w:val="24"/>
          <w:szCs w:val="24"/>
        </w:rPr>
        <w:lastRenderedPageBreak/>
        <w:t>Okoliczne wody obfitują w sma</w:t>
      </w:r>
      <w:r w:rsidR="00EE6DA7">
        <w:rPr>
          <w:rFonts w:ascii="Comic Sans MS" w:eastAsia="Palatino Linotype" w:hAnsi="Comic Sans MS" w:cs="Palatino Linotype"/>
          <w:sz w:val="24"/>
          <w:szCs w:val="24"/>
        </w:rPr>
        <w:t>kowite świeże ryby</w:t>
      </w:r>
      <w:r>
        <w:rPr>
          <w:rFonts w:ascii="Comic Sans MS" w:eastAsia="Palatino Linotype" w:hAnsi="Comic Sans MS" w:cs="Palatino Linotype"/>
          <w:sz w:val="24"/>
          <w:szCs w:val="24"/>
        </w:rPr>
        <w:t>, a jeśli ma się ochotę na coś pikantnego, to warto skosztować pikantnej kiełbasy wieprzowej dodawanej do bruschetty lub makaronu. Kalabria słynie</w:t>
      </w:r>
      <w:r w:rsidR="008B6754">
        <w:rPr>
          <w:rFonts w:ascii="Comic Sans MS" w:eastAsia="Palatino Linotype" w:hAnsi="Comic Sans MS" w:cs="Palatino Linotype"/>
          <w:sz w:val="24"/>
          <w:szCs w:val="24"/>
        </w:rPr>
        <w:t xml:space="preserve"> również </w:t>
      </w:r>
      <w:r>
        <w:rPr>
          <w:rFonts w:ascii="Comic Sans MS" w:eastAsia="Palatino Linotype" w:hAnsi="Comic Sans MS" w:cs="Palatino Linotype"/>
          <w:sz w:val="24"/>
          <w:szCs w:val="24"/>
        </w:rPr>
        <w:t xml:space="preserve"> z jedynego w swoim rodzaju pikantnego salami, zajadanego ze smakiem zarówno</w:t>
      </w:r>
      <w:r w:rsidR="00EE6DA7">
        <w:rPr>
          <w:rFonts w:ascii="Comic Sans MS" w:eastAsia="Palatino Linotype" w:hAnsi="Comic Sans MS" w:cs="Palatino Linotype"/>
          <w:sz w:val="24"/>
          <w:szCs w:val="24"/>
        </w:rPr>
        <w:t xml:space="preserve"> na pizzy, jak </w:t>
      </w:r>
      <w:r>
        <w:rPr>
          <w:rFonts w:ascii="Comic Sans MS" w:eastAsia="Palatino Linotype" w:hAnsi="Comic Sans MS" w:cs="Palatino Linotype"/>
          <w:sz w:val="24"/>
          <w:szCs w:val="24"/>
        </w:rPr>
        <w:t>i z pieczywem.</w:t>
      </w:r>
    </w:p>
    <w:p w:rsidR="70311034" w:rsidRDefault="00B1607D" w:rsidP="70311034">
      <w:pPr>
        <w:jc w:val="both"/>
        <w:rPr>
          <w:noProof/>
          <w:lang w:eastAsia="pl-PL"/>
        </w:rPr>
      </w:pPr>
      <w:r>
        <w:rPr>
          <w:noProof/>
          <w:lang w:eastAsia="pl-PL"/>
        </w:rPr>
        <w:drawing>
          <wp:inline distT="0" distB="0" distL="0" distR="0">
            <wp:extent cx="2605968" cy="1955197"/>
            <wp:effectExtent l="95250" t="95250" r="99695" b="10223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2615381" cy="1962259"/>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r w:rsidR="70311034">
        <w:rPr>
          <w:noProof/>
          <w:lang w:eastAsia="pl-PL"/>
        </w:rPr>
        <w:drawing>
          <wp:inline distT="0" distB="0" distL="0" distR="0">
            <wp:extent cx="2280285" cy="3040380"/>
            <wp:effectExtent l="95250" t="95250" r="100965" b="102870"/>
            <wp:docPr id="1508084695" name="Obraz 1508084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80639" cy="3040852"/>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p>
    <w:p w:rsidR="00B1607D" w:rsidRDefault="00B1607D" w:rsidP="70311034">
      <w:pPr>
        <w:jc w:val="both"/>
        <w:rPr>
          <w:noProof/>
          <w:lang w:eastAsia="pl-PL"/>
        </w:rPr>
      </w:pPr>
    </w:p>
    <w:p w:rsidR="00B1607D" w:rsidRDefault="008B6754" w:rsidP="008B6754">
      <w:pPr>
        <w:jc w:val="center"/>
      </w:pPr>
      <w:r>
        <w:rPr>
          <w:noProof/>
          <w:lang w:eastAsia="pl-PL"/>
        </w:rPr>
        <w:drawing>
          <wp:inline distT="0" distB="0" distL="0" distR="0">
            <wp:extent cx="4293670" cy="3276600"/>
            <wp:effectExtent l="95250" t="95250" r="88265" b="9525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296468" cy="3278735"/>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p>
    <w:p w:rsidR="008B6754" w:rsidRDefault="008B6754" w:rsidP="008B6754"/>
    <w:p w:rsidR="00DF4FA7" w:rsidRPr="00DF4FA7" w:rsidRDefault="00DF4FA7" w:rsidP="00ED26FA">
      <w:pPr>
        <w:pStyle w:val="NormalnyWeb"/>
        <w:shd w:val="clear" w:color="auto" w:fill="FFFFFF"/>
        <w:spacing w:before="0" w:beforeAutospacing="0" w:after="390" w:afterAutospacing="0"/>
        <w:jc w:val="both"/>
        <w:rPr>
          <w:rFonts w:ascii="Comic Sans MS" w:hAnsi="Comic Sans MS"/>
          <w:color w:val="222222"/>
        </w:rPr>
      </w:pPr>
      <w:r w:rsidRPr="00DF4FA7">
        <w:rPr>
          <w:rFonts w:ascii="Comic Sans MS" w:hAnsi="Comic Sans MS"/>
          <w:color w:val="222222"/>
          <w:shd w:val="clear" w:color="auto" w:fill="FFFFFF"/>
        </w:rPr>
        <w:lastRenderedPageBreak/>
        <w:t>Najważniejszą wizytówką Tropei jest bez wątpienia słynne Sanktuarium Santa Maria dell’Isola, uroczy kościółek zachwycający swoim niecodziennym położeniem. Skalną wysepkę dobrze obserwować z jednego z punktów widokowych w historycznym centrum, ale Sanktuarium Santa Maria dell’Isola warta jest także nieco dłuższego spaceru do bram samej świątyni. Sanktuarium znajduje się tuż obok głównej plaży Tropei, Spiaggia della Rotonda. Z piaszczystej plaży wchodzi się na szczyt skały po wyciętych, schodkowych stopniach.</w:t>
      </w:r>
      <w:r w:rsidRPr="00DF4FA7">
        <w:rPr>
          <w:rFonts w:ascii="Comic Sans MS" w:hAnsi="Comic Sans MS"/>
          <w:color w:val="222222"/>
        </w:rPr>
        <w:t>Choć dziś skała stanowi raczej półwysep, w VII wieku to właśnie na oddzielonej od centrum wyspie grupa mnichów postanowiła założyć pustelniczą wspólnotę. W XIV wieku kościół został przebudowany, a w wyniku tej interwencji nadano mu gotycki styl. Dziś Sanktuarium Santa Maria dell’Isola to ulubione miejsce podróżników z całego świata, których oprócz samego budynku sanktuarium przyciąga otaczający go ogród, nazywany Edenem Tropei. Napawać się tam można także przepięknym widokiem Morza Tyrreńskiego, a w późniejszych godzinach zjawiskowym zachodem słońca. W dni, kiedy pogoda szczególnie dopisuje, dojrzeć można stamtąd nawet Stromboli i inne Wyspy Liparyjskie.</w:t>
      </w:r>
    </w:p>
    <w:p w:rsidR="008B6754" w:rsidRPr="00DF4FA7" w:rsidRDefault="008B6754" w:rsidP="008B6754">
      <w:pPr>
        <w:rPr>
          <w:rFonts w:ascii="Comic Sans MS" w:hAnsi="Comic Sans MS"/>
          <w:sz w:val="24"/>
          <w:szCs w:val="24"/>
        </w:rPr>
      </w:pPr>
    </w:p>
    <w:p w:rsidR="00484542" w:rsidRDefault="00484542" w:rsidP="008B6754">
      <w:pPr>
        <w:rPr>
          <w:rFonts w:ascii="Comic Sans MS" w:hAnsi="Comic Sans MS"/>
          <w:sz w:val="24"/>
          <w:szCs w:val="24"/>
        </w:rPr>
      </w:pPr>
    </w:p>
    <w:p w:rsidR="00484542" w:rsidRDefault="00EE6DA7" w:rsidP="008B6754">
      <w:pPr>
        <w:rPr>
          <w:rFonts w:ascii="Comic Sans MS" w:hAnsi="Comic Sans MS"/>
          <w:sz w:val="24"/>
          <w:szCs w:val="24"/>
        </w:rPr>
      </w:pPr>
      <w:r>
        <w:rPr>
          <w:noProof/>
          <w:lang w:eastAsia="pl-PL"/>
        </w:rPr>
        <w:drawing>
          <wp:inline distT="0" distB="0" distL="0" distR="0">
            <wp:extent cx="5730875" cy="3589020"/>
            <wp:effectExtent l="95250" t="95250" r="98425" b="87630"/>
            <wp:docPr id="21" name="Obraz 21" descr="Tropea Foto &amp; Bild | italy, world, europe Bilder auf foto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ropea Foto &amp; Bild | italy, world, europe Bilder auf fotocommunity"/>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41439" cy="3595636"/>
                    </a:xfrm>
                    <a:prstGeom prst="rect">
                      <a:avLst/>
                    </a:prstGeom>
                    <a:ln w="88900" cap="sq" cmpd="thickThin">
                      <a:solidFill>
                        <a:schemeClr val="accent1">
                          <a:lumMod val="50000"/>
                        </a:schemeClr>
                      </a:solidFill>
                      <a:prstDash val="solid"/>
                      <a:miter lim="800000"/>
                    </a:ln>
                    <a:effectLst>
                      <a:innerShdw blurRad="76200">
                        <a:srgbClr val="000000"/>
                      </a:innerShdw>
                    </a:effectLst>
                  </pic:spPr>
                </pic:pic>
              </a:graphicData>
            </a:graphic>
          </wp:inline>
        </w:drawing>
      </w:r>
    </w:p>
    <w:p w:rsidR="00AE19B2" w:rsidRDefault="00EE6DA7" w:rsidP="00484542">
      <w:pPr>
        <w:jc w:val="center"/>
        <w:rPr>
          <w:rFonts w:ascii="Comic Sans MS" w:hAnsi="Comic Sans MS"/>
          <w:sz w:val="24"/>
          <w:szCs w:val="24"/>
        </w:rPr>
      </w:pPr>
      <w:r>
        <w:rPr>
          <w:noProof/>
          <w:lang w:eastAsia="pl-PL"/>
        </w:rPr>
        <w:drawing>
          <wp:anchor distT="0" distB="0" distL="114300" distR="114300" simplePos="0" relativeHeight="251662848" behindDoc="0" locked="0" layoutInCell="1" allowOverlap="1">
            <wp:simplePos x="0" y="0"/>
            <wp:positionH relativeFrom="margin">
              <wp:posOffset>655320</wp:posOffset>
            </wp:positionH>
            <wp:positionV relativeFrom="paragraph">
              <wp:posOffset>99060</wp:posOffset>
            </wp:positionV>
            <wp:extent cx="4145280" cy="3013710"/>
            <wp:effectExtent l="95250" t="95250" r="102870" b="91440"/>
            <wp:wrapSquare wrapText="bothSides"/>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145280" cy="3013710"/>
                    </a:xfrm>
                    <a:prstGeom prst="rect">
                      <a:avLst/>
                    </a:prstGeom>
                    <a:ln w="88900" cap="sq" cmpd="thickThin">
                      <a:solidFill>
                        <a:srgbClr val="4472C4">
                          <a:lumMod val="50000"/>
                        </a:srgbClr>
                      </a:solidFill>
                      <a:prstDash val="solid"/>
                      <a:miter lim="800000"/>
                    </a:ln>
                    <a:effectLst>
                      <a:innerShdw blurRad="76200">
                        <a:srgbClr val="000000"/>
                      </a:innerShdw>
                    </a:effectLst>
                  </pic:spPr>
                </pic:pic>
              </a:graphicData>
            </a:graphic>
          </wp:anchor>
        </w:drawing>
      </w:r>
    </w:p>
    <w:p w:rsidR="00D715A3" w:rsidRDefault="00D715A3" w:rsidP="00484542">
      <w:pPr>
        <w:jc w:val="center"/>
        <w:rPr>
          <w:rFonts w:ascii="Comic Sans MS" w:hAnsi="Comic Sans MS"/>
          <w:sz w:val="24"/>
          <w:szCs w:val="24"/>
        </w:rPr>
      </w:pPr>
    </w:p>
    <w:p w:rsidR="00D715A3" w:rsidRDefault="00D715A3" w:rsidP="00484542">
      <w:pPr>
        <w:jc w:val="center"/>
        <w:rPr>
          <w:rFonts w:ascii="Comic Sans MS" w:hAnsi="Comic Sans MS"/>
          <w:sz w:val="24"/>
          <w:szCs w:val="24"/>
        </w:rPr>
      </w:pPr>
    </w:p>
    <w:p w:rsidR="00AE19B2" w:rsidRPr="008B6754" w:rsidRDefault="00AE19B2" w:rsidP="008B6754">
      <w:pPr>
        <w:rPr>
          <w:rFonts w:ascii="Comic Sans MS" w:hAnsi="Comic Sans MS"/>
          <w:sz w:val="24"/>
          <w:szCs w:val="24"/>
        </w:rPr>
      </w:pPr>
    </w:p>
    <w:p w:rsidR="70311034" w:rsidRDefault="70311034" w:rsidP="311724A3">
      <w:pPr>
        <w:jc w:val="center"/>
        <w:rPr>
          <w:rFonts w:ascii="Palatino Linotype" w:eastAsia="Palatino Linotype" w:hAnsi="Palatino Linotype" w:cs="Palatino Linotype"/>
          <w:color w:val="222222"/>
          <w:sz w:val="24"/>
          <w:szCs w:val="24"/>
        </w:rPr>
      </w:pPr>
    </w:p>
    <w:p w:rsidR="70311034" w:rsidRDefault="70311034" w:rsidP="70311034">
      <w:pPr>
        <w:jc w:val="both"/>
        <w:rPr>
          <w:rFonts w:ascii="Palatino Linotype" w:eastAsia="Palatino Linotype" w:hAnsi="Palatino Linotype" w:cs="Palatino Linotype"/>
          <w:color w:val="222222"/>
          <w:sz w:val="24"/>
          <w:szCs w:val="24"/>
        </w:rPr>
      </w:pPr>
    </w:p>
    <w:p w:rsidR="009A089F" w:rsidRDefault="009A089F" w:rsidP="70311034">
      <w:pPr>
        <w:jc w:val="both"/>
        <w:rPr>
          <w:rFonts w:ascii="Palatino Linotype" w:eastAsia="Palatino Linotype" w:hAnsi="Palatino Linotype" w:cs="Palatino Linotype"/>
          <w:color w:val="222222"/>
          <w:sz w:val="24"/>
          <w:szCs w:val="24"/>
        </w:rPr>
      </w:pPr>
    </w:p>
    <w:p w:rsidR="009A089F" w:rsidRDefault="009A089F" w:rsidP="70311034">
      <w:pPr>
        <w:jc w:val="both"/>
        <w:rPr>
          <w:rFonts w:ascii="Palatino Linotype" w:eastAsia="Palatino Linotype" w:hAnsi="Palatino Linotype" w:cs="Palatino Linotype"/>
          <w:color w:val="222222"/>
          <w:sz w:val="24"/>
          <w:szCs w:val="24"/>
        </w:rPr>
      </w:pPr>
    </w:p>
    <w:p w:rsidR="009A089F" w:rsidRDefault="009A089F" w:rsidP="70311034">
      <w:pPr>
        <w:jc w:val="both"/>
        <w:rPr>
          <w:rFonts w:ascii="Palatino Linotype" w:eastAsia="Palatino Linotype" w:hAnsi="Palatino Linotype" w:cs="Palatino Linotype"/>
          <w:color w:val="222222"/>
          <w:sz w:val="24"/>
          <w:szCs w:val="24"/>
        </w:rPr>
      </w:pPr>
    </w:p>
    <w:p w:rsidR="00817BB7" w:rsidRDefault="00817BB7" w:rsidP="70311034">
      <w:pPr>
        <w:jc w:val="both"/>
        <w:rPr>
          <w:rFonts w:ascii="Palatino Linotype" w:eastAsia="Palatino Linotype" w:hAnsi="Palatino Linotype" w:cs="Palatino Linotype"/>
          <w:color w:val="222222"/>
          <w:sz w:val="24"/>
          <w:szCs w:val="24"/>
        </w:rPr>
      </w:pPr>
    </w:p>
    <w:p w:rsidR="00ED26FA" w:rsidRDefault="00ED26FA" w:rsidP="70311034">
      <w:pPr>
        <w:jc w:val="both"/>
        <w:rPr>
          <w:rFonts w:ascii="Comic Sans MS" w:eastAsia="Palatino Linotype" w:hAnsi="Comic Sans MS" w:cs="Palatino Linotype"/>
          <w:color w:val="222222"/>
          <w:sz w:val="24"/>
          <w:szCs w:val="24"/>
        </w:rPr>
      </w:pPr>
    </w:p>
    <w:p w:rsidR="00ED26FA" w:rsidRDefault="00ED26FA" w:rsidP="70311034">
      <w:pPr>
        <w:jc w:val="both"/>
        <w:rPr>
          <w:rFonts w:ascii="Comic Sans MS" w:eastAsia="Palatino Linotype" w:hAnsi="Comic Sans MS" w:cs="Palatino Linotype"/>
          <w:color w:val="222222"/>
          <w:sz w:val="24"/>
          <w:szCs w:val="24"/>
        </w:rPr>
      </w:pPr>
    </w:p>
    <w:p w:rsidR="006658B2" w:rsidRDefault="00817BB7" w:rsidP="70311034">
      <w:pPr>
        <w:jc w:val="both"/>
        <w:rPr>
          <w:rFonts w:ascii="Comic Sans MS" w:eastAsia="Palatino Linotype" w:hAnsi="Comic Sans MS" w:cs="Palatino Linotype"/>
          <w:color w:val="222222"/>
          <w:sz w:val="24"/>
          <w:szCs w:val="24"/>
        </w:rPr>
      </w:pPr>
      <w:r w:rsidRPr="00817BB7">
        <w:rPr>
          <w:rFonts w:ascii="Comic Sans MS" w:eastAsia="Palatino Linotype" w:hAnsi="Comic Sans MS" w:cs="Palatino Linotype"/>
          <w:color w:val="222222"/>
          <w:sz w:val="24"/>
          <w:szCs w:val="24"/>
        </w:rPr>
        <w:t>Udział</w:t>
      </w:r>
      <w:r>
        <w:rPr>
          <w:rFonts w:ascii="Comic Sans MS" w:eastAsia="Palatino Linotype" w:hAnsi="Comic Sans MS" w:cs="Palatino Linotype"/>
          <w:color w:val="222222"/>
          <w:sz w:val="24"/>
          <w:szCs w:val="24"/>
        </w:rPr>
        <w:t xml:space="preserve"> w projekcie przyniósł wiele długofalowych korzyści w kontekście rozwoju nauczycieli i optymalizowania efektów nauczania. Wśród pozytywnych skutków tego przedsięwzięcia był</w:t>
      </w:r>
      <w:r w:rsidR="006658B2">
        <w:rPr>
          <w:rFonts w:ascii="Comic Sans MS" w:eastAsia="Palatino Linotype" w:hAnsi="Comic Sans MS" w:cs="Palatino Linotype"/>
          <w:color w:val="222222"/>
          <w:sz w:val="24"/>
          <w:szCs w:val="24"/>
        </w:rPr>
        <w:t>:</w:t>
      </w:r>
    </w:p>
    <w:p w:rsidR="00817BB7" w:rsidRDefault="006658B2" w:rsidP="70311034">
      <w:pPr>
        <w:jc w:val="both"/>
        <w:rPr>
          <w:rFonts w:ascii="Comic Sans MS" w:eastAsia="Palatino Linotype" w:hAnsi="Comic Sans MS" w:cs="Palatino Linotype"/>
          <w:color w:val="222222"/>
          <w:sz w:val="24"/>
          <w:szCs w:val="24"/>
        </w:rPr>
      </w:pPr>
      <w:r>
        <w:rPr>
          <w:rFonts w:ascii="Comic Sans MS" w:eastAsia="Palatino Linotype" w:hAnsi="Comic Sans MS" w:cs="Palatino Linotype"/>
          <w:color w:val="222222"/>
          <w:sz w:val="24"/>
          <w:szCs w:val="24"/>
        </w:rPr>
        <w:t>-</w:t>
      </w:r>
      <w:r w:rsidR="00817BB7">
        <w:rPr>
          <w:rFonts w:ascii="Comic Sans MS" w:eastAsia="Palatino Linotype" w:hAnsi="Comic Sans MS" w:cs="Palatino Linotype"/>
          <w:color w:val="222222"/>
          <w:sz w:val="24"/>
          <w:szCs w:val="24"/>
        </w:rPr>
        <w:t xml:space="preserve"> wzrost kompetencji kadry nauczycielskiej w zakresie nowato</w:t>
      </w:r>
      <w:r w:rsidR="00742DB5">
        <w:rPr>
          <w:rFonts w:ascii="Comic Sans MS" w:eastAsia="Palatino Linotype" w:hAnsi="Comic Sans MS" w:cs="Palatino Linotype"/>
          <w:color w:val="222222"/>
          <w:sz w:val="24"/>
          <w:szCs w:val="24"/>
        </w:rPr>
        <w:t>rskich metod i technik uczenia;</w:t>
      </w:r>
    </w:p>
    <w:p w:rsidR="00817BB7" w:rsidRPr="00817BB7" w:rsidRDefault="006658B2" w:rsidP="00817BB7">
      <w:pPr>
        <w:spacing w:before="120"/>
        <w:rPr>
          <w:rFonts w:ascii="Comic Sans MS" w:hAnsi="Comic Sans MS"/>
          <w:sz w:val="24"/>
          <w:szCs w:val="24"/>
        </w:rPr>
      </w:pPr>
      <w:r>
        <w:rPr>
          <w:rFonts w:ascii="Comic Sans MS" w:hAnsi="Comic Sans MS"/>
          <w:sz w:val="24"/>
          <w:szCs w:val="24"/>
        </w:rPr>
        <w:t xml:space="preserve">- </w:t>
      </w:r>
      <w:r w:rsidR="00742DB5">
        <w:rPr>
          <w:rFonts w:ascii="Comic Sans MS" w:hAnsi="Comic Sans MS"/>
          <w:sz w:val="24"/>
          <w:szCs w:val="24"/>
        </w:rPr>
        <w:t>zdobycie kompetencji językowych;</w:t>
      </w:r>
    </w:p>
    <w:p w:rsidR="00817BB7" w:rsidRPr="00817BB7" w:rsidRDefault="00817BB7" w:rsidP="00817BB7">
      <w:pPr>
        <w:spacing w:before="120"/>
        <w:rPr>
          <w:rFonts w:ascii="Comic Sans MS" w:hAnsi="Comic Sans MS"/>
          <w:sz w:val="24"/>
          <w:szCs w:val="24"/>
        </w:rPr>
      </w:pPr>
      <w:r w:rsidRPr="00817BB7">
        <w:rPr>
          <w:rFonts w:ascii="Comic Sans MS" w:hAnsi="Comic Sans MS"/>
          <w:sz w:val="24"/>
          <w:szCs w:val="24"/>
        </w:rPr>
        <w:t>- nabycie nowych umiejętności przekazywania wiedzy o kulturze, tradycjach i historii  własnego kraju oraz innych narodów poprzez ich rzeczywiste poznanie, opartych na idei tolerancji, poszanowania odmienności i indywidualności drugiego człowieka;</w:t>
      </w:r>
    </w:p>
    <w:p w:rsidR="00817BB7" w:rsidRPr="00817BB7" w:rsidRDefault="00817BB7" w:rsidP="00817BB7">
      <w:pPr>
        <w:spacing w:before="120"/>
        <w:rPr>
          <w:rFonts w:ascii="Comic Sans MS" w:hAnsi="Comic Sans MS"/>
          <w:sz w:val="24"/>
          <w:szCs w:val="24"/>
        </w:rPr>
      </w:pPr>
      <w:r w:rsidRPr="00817BB7">
        <w:rPr>
          <w:rFonts w:ascii="Comic Sans MS" w:hAnsi="Comic Sans MS"/>
          <w:sz w:val="24"/>
          <w:szCs w:val="24"/>
        </w:rPr>
        <w:t>- poznanie innowacyjnych metod pracy poprzez wymianę doświadczeń oraz dobrych praktyk i podniesienie przez to jakości</w:t>
      </w:r>
      <w:r w:rsidR="00742DB5">
        <w:rPr>
          <w:rFonts w:ascii="Comic Sans MS" w:hAnsi="Comic Sans MS"/>
          <w:sz w:val="24"/>
          <w:szCs w:val="24"/>
        </w:rPr>
        <w:t xml:space="preserve"> działań edukacyjnych;</w:t>
      </w:r>
    </w:p>
    <w:p w:rsidR="00817BB7" w:rsidRPr="00817BB7" w:rsidRDefault="00817BB7" w:rsidP="00817BB7">
      <w:pPr>
        <w:spacing w:before="120"/>
        <w:rPr>
          <w:rFonts w:ascii="Comic Sans MS" w:hAnsi="Comic Sans MS"/>
          <w:sz w:val="24"/>
          <w:szCs w:val="24"/>
        </w:rPr>
      </w:pPr>
      <w:r w:rsidRPr="00817BB7">
        <w:rPr>
          <w:rFonts w:ascii="Comic Sans MS" w:hAnsi="Comic Sans MS"/>
          <w:sz w:val="24"/>
          <w:szCs w:val="24"/>
        </w:rPr>
        <w:t>- nabycie nowych umiejętności w zakresie przygotowania i prowadzenia zajęć np. poznanie i wykorzystanie w pracy nowoczesnych narzędzi dydaktycznych, metod nauczania, technik pracy, strategii uczenia się, programów edukacyjnych na po</w:t>
      </w:r>
      <w:r w:rsidR="00742DB5">
        <w:rPr>
          <w:rFonts w:ascii="Comic Sans MS" w:hAnsi="Comic Sans MS"/>
          <w:sz w:val="24"/>
          <w:szCs w:val="24"/>
        </w:rPr>
        <w:t>ziomie europejskim;</w:t>
      </w:r>
    </w:p>
    <w:p w:rsidR="00817BB7" w:rsidRPr="00817BB7" w:rsidRDefault="00817BB7" w:rsidP="00817BB7">
      <w:pPr>
        <w:spacing w:before="120"/>
        <w:rPr>
          <w:rFonts w:ascii="Comic Sans MS" w:hAnsi="Comic Sans MS"/>
          <w:sz w:val="24"/>
          <w:szCs w:val="24"/>
        </w:rPr>
      </w:pPr>
      <w:r w:rsidRPr="00817BB7">
        <w:rPr>
          <w:rFonts w:ascii="Comic Sans MS" w:hAnsi="Comic Sans MS"/>
          <w:sz w:val="24"/>
          <w:szCs w:val="24"/>
        </w:rPr>
        <w:t>- nabycie umiejętności modernizowania programów nauczania przez wprowadzenie do nich wielokulturowego modelu nauczania, o</w:t>
      </w:r>
      <w:r w:rsidR="00742DB5">
        <w:rPr>
          <w:rFonts w:ascii="Comic Sans MS" w:hAnsi="Comic Sans MS"/>
          <w:sz w:val="24"/>
          <w:szCs w:val="24"/>
        </w:rPr>
        <w:t>partego na edukacji włączającej;</w:t>
      </w:r>
    </w:p>
    <w:p w:rsidR="00817BB7" w:rsidRPr="00817BB7" w:rsidRDefault="00817BB7" w:rsidP="00817BB7">
      <w:pPr>
        <w:spacing w:before="120"/>
        <w:rPr>
          <w:rFonts w:ascii="Comic Sans MS" w:hAnsi="Comic Sans MS"/>
          <w:sz w:val="24"/>
          <w:szCs w:val="24"/>
        </w:rPr>
      </w:pPr>
      <w:r w:rsidRPr="00817BB7">
        <w:rPr>
          <w:rFonts w:ascii="Comic Sans MS" w:hAnsi="Comic Sans MS"/>
          <w:sz w:val="24"/>
          <w:szCs w:val="24"/>
        </w:rPr>
        <w:lastRenderedPageBreak/>
        <w:t>- nabycie umiejętności wszechstronnego stosowania nowoczesnych technologii informacyjnych w swojej pracy oraz korzystania z</w:t>
      </w:r>
      <w:r w:rsidR="00742DB5">
        <w:rPr>
          <w:rFonts w:ascii="Comic Sans MS" w:hAnsi="Comic Sans MS"/>
          <w:sz w:val="24"/>
          <w:szCs w:val="24"/>
        </w:rPr>
        <w:t xml:space="preserve"> różnorodnych źródeł informacji;</w:t>
      </w:r>
    </w:p>
    <w:p w:rsidR="00817BB7" w:rsidRPr="00817BB7" w:rsidRDefault="00817BB7" w:rsidP="00817BB7">
      <w:pPr>
        <w:spacing w:before="120"/>
        <w:rPr>
          <w:rFonts w:ascii="Comic Sans MS" w:hAnsi="Comic Sans MS"/>
          <w:sz w:val="24"/>
          <w:szCs w:val="24"/>
        </w:rPr>
      </w:pPr>
      <w:r w:rsidRPr="00817BB7">
        <w:rPr>
          <w:rFonts w:ascii="Comic Sans MS" w:hAnsi="Comic Sans MS"/>
          <w:sz w:val="24"/>
          <w:szCs w:val="24"/>
        </w:rPr>
        <w:t>- nawiązanie kontaktów w zakresie tematów stanowiących przedmiot wspólnych  zainteresowań, a przez to ich rozwijanie</w:t>
      </w:r>
      <w:r w:rsidR="00742DB5">
        <w:rPr>
          <w:rFonts w:ascii="Comic Sans MS" w:hAnsi="Comic Sans MS"/>
          <w:sz w:val="24"/>
          <w:szCs w:val="24"/>
        </w:rPr>
        <w:t>;</w:t>
      </w:r>
    </w:p>
    <w:p w:rsidR="00817BB7" w:rsidRPr="00817BB7" w:rsidRDefault="00817BB7" w:rsidP="00817BB7">
      <w:pPr>
        <w:spacing w:before="120"/>
        <w:rPr>
          <w:rFonts w:ascii="Comic Sans MS" w:hAnsi="Comic Sans MS"/>
          <w:sz w:val="24"/>
          <w:szCs w:val="24"/>
        </w:rPr>
      </w:pPr>
      <w:r w:rsidRPr="00817BB7">
        <w:rPr>
          <w:rFonts w:ascii="Comic Sans MS" w:hAnsi="Comic Sans MS"/>
          <w:sz w:val="24"/>
          <w:szCs w:val="24"/>
        </w:rPr>
        <w:t>- podniesienie wiedzy w zakresie organizowania własnego warsztatu pracy, opartym na  nauczaniu wykorzystującym nowoczesn</w:t>
      </w:r>
      <w:r w:rsidR="00742DB5">
        <w:rPr>
          <w:rFonts w:ascii="Comic Sans MS" w:hAnsi="Comic Sans MS"/>
          <w:sz w:val="24"/>
          <w:szCs w:val="24"/>
        </w:rPr>
        <w:t>e europejskie trendy edukacyjne;</w:t>
      </w:r>
    </w:p>
    <w:p w:rsidR="00817BB7" w:rsidRPr="00817BB7" w:rsidRDefault="00817BB7" w:rsidP="00817BB7">
      <w:pPr>
        <w:spacing w:before="120"/>
        <w:rPr>
          <w:rFonts w:ascii="Comic Sans MS" w:hAnsi="Comic Sans MS"/>
          <w:sz w:val="24"/>
          <w:szCs w:val="24"/>
        </w:rPr>
      </w:pPr>
      <w:r w:rsidRPr="00817BB7">
        <w:rPr>
          <w:rFonts w:ascii="Comic Sans MS" w:hAnsi="Comic Sans MS"/>
          <w:sz w:val="24"/>
          <w:szCs w:val="24"/>
        </w:rPr>
        <w:t>- nabycie umiejętno</w:t>
      </w:r>
      <w:r w:rsidR="00742DB5">
        <w:rPr>
          <w:rFonts w:ascii="Comic Sans MS" w:hAnsi="Comic Sans MS"/>
          <w:sz w:val="24"/>
          <w:szCs w:val="24"/>
        </w:rPr>
        <w:t>ści efektywnej pracy w zespole;</w:t>
      </w:r>
    </w:p>
    <w:p w:rsidR="00817BB7" w:rsidRDefault="00817BB7" w:rsidP="00817BB7">
      <w:pPr>
        <w:jc w:val="both"/>
        <w:rPr>
          <w:rFonts w:ascii="Comic Sans MS" w:hAnsi="Comic Sans MS"/>
          <w:snapToGrid w:val="0"/>
          <w:sz w:val="24"/>
          <w:szCs w:val="24"/>
        </w:rPr>
      </w:pPr>
      <w:r w:rsidRPr="00817BB7">
        <w:rPr>
          <w:rFonts w:ascii="Comic Sans MS" w:hAnsi="Comic Sans MS"/>
          <w:snapToGrid w:val="0"/>
          <w:sz w:val="24"/>
          <w:szCs w:val="24"/>
        </w:rPr>
        <w:t xml:space="preserve"> - podniesienie poczucia własne</w:t>
      </w:r>
      <w:r w:rsidR="00742DB5">
        <w:rPr>
          <w:rFonts w:ascii="Comic Sans MS" w:hAnsi="Comic Sans MS"/>
          <w:snapToGrid w:val="0"/>
          <w:sz w:val="24"/>
          <w:szCs w:val="24"/>
        </w:rPr>
        <w:t>j wartości uczestników projektu.</w:t>
      </w:r>
    </w:p>
    <w:p w:rsidR="00742DB5" w:rsidRDefault="00742DB5" w:rsidP="00817BB7">
      <w:pPr>
        <w:jc w:val="both"/>
        <w:rPr>
          <w:rFonts w:ascii="Comic Sans MS" w:hAnsi="Comic Sans MS"/>
          <w:snapToGrid w:val="0"/>
          <w:sz w:val="24"/>
          <w:szCs w:val="24"/>
        </w:rPr>
      </w:pPr>
    </w:p>
    <w:p w:rsidR="00742DB5" w:rsidRDefault="006658B2" w:rsidP="00817BB7">
      <w:pPr>
        <w:jc w:val="both"/>
        <w:rPr>
          <w:rFonts w:ascii="Comic Sans MS" w:hAnsi="Comic Sans MS"/>
          <w:snapToGrid w:val="0"/>
          <w:sz w:val="24"/>
          <w:szCs w:val="24"/>
        </w:rPr>
      </w:pPr>
      <w:r>
        <w:rPr>
          <w:rFonts w:ascii="Comic Sans MS" w:hAnsi="Comic Sans MS"/>
          <w:snapToGrid w:val="0"/>
          <w:sz w:val="24"/>
          <w:szCs w:val="24"/>
        </w:rPr>
        <w:t xml:space="preserve">Promowanie pozytywnych rezultatów projektu wśród wychowanków odbywać się będzie poprzez organizację w naszej placówce rożnych przedsięwzięć np. „ Dni włoskich” , „ Dni języków obcych”, „Dni Erasmusa”, konkursów plastycznych oraz branie udziału w projektach z wykorzystaniem platformy e Twinning. </w:t>
      </w:r>
      <w:r w:rsidR="00742DB5">
        <w:rPr>
          <w:rFonts w:ascii="Comic Sans MS" w:hAnsi="Comic Sans MS"/>
          <w:snapToGrid w:val="0"/>
          <w:sz w:val="24"/>
          <w:szCs w:val="24"/>
        </w:rPr>
        <w:t xml:space="preserve">                  Dzieci w ten sposób będą mogły:</w:t>
      </w:r>
    </w:p>
    <w:p w:rsidR="00742DB5" w:rsidRPr="00742DB5" w:rsidRDefault="00742DB5" w:rsidP="00742DB5">
      <w:pPr>
        <w:jc w:val="both"/>
        <w:rPr>
          <w:rFonts w:ascii="Comic Sans MS" w:hAnsi="Comic Sans MS"/>
          <w:sz w:val="24"/>
          <w:szCs w:val="24"/>
        </w:rPr>
      </w:pPr>
      <w:r w:rsidRPr="00742DB5">
        <w:rPr>
          <w:rFonts w:ascii="Comic Sans MS" w:hAnsi="Comic Sans MS"/>
          <w:snapToGrid w:val="0"/>
          <w:sz w:val="24"/>
          <w:szCs w:val="24"/>
        </w:rPr>
        <w:t xml:space="preserve">- </w:t>
      </w:r>
      <w:r>
        <w:rPr>
          <w:rFonts w:ascii="Comic Sans MS" w:hAnsi="Comic Sans MS"/>
          <w:sz w:val="24"/>
          <w:szCs w:val="24"/>
        </w:rPr>
        <w:t>rozwijać wyobraźnię</w:t>
      </w:r>
    </w:p>
    <w:p w:rsidR="00742DB5" w:rsidRPr="00742DB5" w:rsidRDefault="00742DB5" w:rsidP="00742DB5">
      <w:pPr>
        <w:jc w:val="both"/>
        <w:rPr>
          <w:rFonts w:ascii="Comic Sans MS" w:hAnsi="Comic Sans MS"/>
          <w:sz w:val="24"/>
          <w:szCs w:val="24"/>
        </w:rPr>
      </w:pPr>
      <w:r>
        <w:rPr>
          <w:rFonts w:ascii="Comic Sans MS" w:hAnsi="Comic Sans MS"/>
          <w:sz w:val="24"/>
          <w:szCs w:val="24"/>
        </w:rPr>
        <w:t>- kształtować wiarę</w:t>
      </w:r>
      <w:r w:rsidRPr="00742DB5">
        <w:rPr>
          <w:rFonts w:ascii="Comic Sans MS" w:hAnsi="Comic Sans MS"/>
          <w:sz w:val="24"/>
          <w:szCs w:val="24"/>
        </w:rPr>
        <w:t xml:space="preserve"> we własne możliwości poprzez naukę języka obcego;</w:t>
      </w:r>
    </w:p>
    <w:p w:rsidR="00742DB5" w:rsidRPr="00742DB5" w:rsidRDefault="00742DB5" w:rsidP="00742DB5">
      <w:pPr>
        <w:jc w:val="both"/>
        <w:rPr>
          <w:rFonts w:ascii="Comic Sans MS" w:hAnsi="Comic Sans MS"/>
          <w:sz w:val="24"/>
          <w:szCs w:val="24"/>
        </w:rPr>
      </w:pPr>
      <w:r>
        <w:rPr>
          <w:rFonts w:ascii="Comic Sans MS" w:hAnsi="Comic Sans MS"/>
          <w:sz w:val="24"/>
          <w:szCs w:val="24"/>
        </w:rPr>
        <w:t xml:space="preserve">- kształtować </w:t>
      </w:r>
      <w:r w:rsidRPr="00742DB5">
        <w:rPr>
          <w:rFonts w:ascii="Comic Sans MS" w:hAnsi="Comic Sans MS"/>
          <w:sz w:val="24"/>
          <w:szCs w:val="24"/>
        </w:rPr>
        <w:t>umiejętności uczenia się;</w:t>
      </w:r>
    </w:p>
    <w:p w:rsidR="00742DB5" w:rsidRPr="00742DB5" w:rsidRDefault="00742DB5" w:rsidP="00742DB5">
      <w:pPr>
        <w:jc w:val="both"/>
        <w:rPr>
          <w:rFonts w:ascii="Comic Sans MS" w:hAnsi="Comic Sans MS"/>
          <w:sz w:val="24"/>
          <w:szCs w:val="24"/>
        </w:rPr>
      </w:pPr>
      <w:r>
        <w:rPr>
          <w:rFonts w:ascii="Comic Sans MS" w:hAnsi="Comic Sans MS"/>
          <w:sz w:val="24"/>
          <w:szCs w:val="24"/>
        </w:rPr>
        <w:t>-  pobudzać zainteresowania;</w:t>
      </w:r>
    </w:p>
    <w:p w:rsidR="00742DB5" w:rsidRPr="00742DB5" w:rsidRDefault="00742DB5" w:rsidP="00742DB5">
      <w:pPr>
        <w:jc w:val="both"/>
        <w:rPr>
          <w:rFonts w:ascii="Comic Sans MS" w:hAnsi="Comic Sans MS"/>
          <w:sz w:val="24"/>
          <w:szCs w:val="24"/>
        </w:rPr>
      </w:pPr>
      <w:r>
        <w:rPr>
          <w:rFonts w:ascii="Comic Sans MS" w:hAnsi="Comic Sans MS"/>
          <w:sz w:val="24"/>
          <w:szCs w:val="24"/>
        </w:rPr>
        <w:t xml:space="preserve">-  odnosić sukcesy </w:t>
      </w:r>
      <w:r w:rsidRPr="00742DB5">
        <w:rPr>
          <w:rFonts w:ascii="Comic Sans MS" w:hAnsi="Comic Sans MS"/>
          <w:sz w:val="24"/>
          <w:szCs w:val="24"/>
        </w:rPr>
        <w:t>, które sprzyjają powodzeniu w szkole i dorosłym życiu;</w:t>
      </w:r>
    </w:p>
    <w:p w:rsidR="00742DB5" w:rsidRPr="00742DB5" w:rsidRDefault="00742DB5" w:rsidP="00742DB5">
      <w:pPr>
        <w:jc w:val="both"/>
        <w:rPr>
          <w:rFonts w:ascii="Comic Sans MS" w:hAnsi="Comic Sans MS"/>
          <w:sz w:val="24"/>
          <w:szCs w:val="24"/>
        </w:rPr>
      </w:pPr>
      <w:r>
        <w:rPr>
          <w:rFonts w:ascii="Comic Sans MS" w:hAnsi="Comic Sans MS"/>
          <w:sz w:val="24"/>
          <w:szCs w:val="24"/>
        </w:rPr>
        <w:t xml:space="preserve">- interesować się  </w:t>
      </w:r>
      <w:r w:rsidRPr="00742DB5">
        <w:rPr>
          <w:rFonts w:ascii="Comic Sans MS" w:hAnsi="Comic Sans MS"/>
          <w:sz w:val="24"/>
          <w:szCs w:val="24"/>
        </w:rPr>
        <w:t>innymi krajami i kulturami;</w:t>
      </w:r>
    </w:p>
    <w:p w:rsidR="00742DB5" w:rsidRDefault="00742DB5" w:rsidP="00742DB5">
      <w:pPr>
        <w:jc w:val="both"/>
        <w:rPr>
          <w:rFonts w:ascii="Comic Sans MS" w:hAnsi="Comic Sans MS"/>
          <w:sz w:val="24"/>
          <w:szCs w:val="24"/>
        </w:rPr>
      </w:pPr>
      <w:r>
        <w:rPr>
          <w:rFonts w:ascii="Comic Sans MS" w:hAnsi="Comic Sans MS"/>
          <w:sz w:val="24"/>
          <w:szCs w:val="24"/>
        </w:rPr>
        <w:t>- poprawić</w:t>
      </w:r>
      <w:r w:rsidRPr="00742DB5">
        <w:rPr>
          <w:rFonts w:ascii="Comic Sans MS" w:hAnsi="Comic Sans MS"/>
          <w:sz w:val="24"/>
          <w:szCs w:val="24"/>
        </w:rPr>
        <w:t xml:space="preserve"> u</w:t>
      </w:r>
      <w:r>
        <w:rPr>
          <w:rFonts w:ascii="Comic Sans MS" w:hAnsi="Comic Sans MS"/>
          <w:sz w:val="24"/>
          <w:szCs w:val="24"/>
        </w:rPr>
        <w:t>miejętności społeczne i pracę</w:t>
      </w:r>
      <w:r w:rsidRPr="00742DB5">
        <w:rPr>
          <w:rFonts w:ascii="Comic Sans MS" w:hAnsi="Comic Sans MS"/>
          <w:sz w:val="24"/>
          <w:szCs w:val="24"/>
        </w:rPr>
        <w:t xml:space="preserve"> w grupie</w:t>
      </w:r>
    </w:p>
    <w:p w:rsidR="00742DB5" w:rsidRDefault="00742DB5" w:rsidP="00742DB5">
      <w:pPr>
        <w:jc w:val="both"/>
        <w:rPr>
          <w:rFonts w:ascii="Comic Sans MS" w:hAnsi="Comic Sans MS"/>
          <w:sz w:val="24"/>
          <w:szCs w:val="24"/>
        </w:rPr>
      </w:pPr>
    </w:p>
    <w:p w:rsidR="00142BCE" w:rsidRDefault="00742DB5" w:rsidP="00142BCE">
      <w:pPr>
        <w:jc w:val="both"/>
        <w:rPr>
          <w:sz w:val="24"/>
          <w:szCs w:val="24"/>
        </w:rPr>
      </w:pPr>
      <w:r w:rsidRPr="00142BCE">
        <w:rPr>
          <w:rFonts w:ascii="Comic Sans MS" w:hAnsi="Comic Sans MS"/>
          <w:sz w:val="24"/>
          <w:szCs w:val="24"/>
        </w:rPr>
        <w:t xml:space="preserve">Fakt, iż </w:t>
      </w:r>
      <w:r w:rsidR="00772AC7">
        <w:rPr>
          <w:rFonts w:ascii="Comic Sans MS" w:hAnsi="Comic Sans MS"/>
          <w:sz w:val="24"/>
          <w:szCs w:val="24"/>
        </w:rPr>
        <w:t xml:space="preserve">Przedszkole Nr 4 jest </w:t>
      </w:r>
      <w:r w:rsidRPr="00142BCE">
        <w:rPr>
          <w:rFonts w:ascii="Comic Sans MS" w:hAnsi="Comic Sans MS"/>
          <w:sz w:val="24"/>
          <w:szCs w:val="24"/>
        </w:rPr>
        <w:t>jedynym przedszkol</w:t>
      </w:r>
      <w:r w:rsidR="00772AC7">
        <w:rPr>
          <w:rFonts w:ascii="Comic Sans MS" w:hAnsi="Comic Sans MS"/>
          <w:sz w:val="24"/>
          <w:szCs w:val="24"/>
        </w:rPr>
        <w:t xml:space="preserve">em w </w:t>
      </w:r>
      <w:r w:rsidR="005F4726" w:rsidRPr="00142BCE">
        <w:rPr>
          <w:rFonts w:ascii="Comic Sans MS" w:hAnsi="Comic Sans MS"/>
          <w:sz w:val="24"/>
          <w:szCs w:val="24"/>
        </w:rPr>
        <w:t>mieście</w:t>
      </w:r>
      <w:r w:rsidR="00772AC7">
        <w:rPr>
          <w:rFonts w:ascii="Comic Sans MS" w:hAnsi="Comic Sans MS"/>
          <w:sz w:val="24"/>
          <w:szCs w:val="24"/>
        </w:rPr>
        <w:t xml:space="preserve"> Nowy Targ  biorącym, </w:t>
      </w:r>
      <w:r w:rsidRPr="00142BCE">
        <w:rPr>
          <w:rFonts w:ascii="Comic Sans MS" w:hAnsi="Comic Sans MS"/>
          <w:sz w:val="24"/>
          <w:szCs w:val="24"/>
        </w:rPr>
        <w:t xml:space="preserve">udział </w:t>
      </w:r>
      <w:r w:rsidR="005F4726" w:rsidRPr="00142BCE">
        <w:rPr>
          <w:rFonts w:ascii="Comic Sans MS" w:hAnsi="Comic Sans MS"/>
          <w:sz w:val="24"/>
          <w:szCs w:val="24"/>
        </w:rPr>
        <w:t xml:space="preserve">w projekcie mobilności zagranicznej kadry edukacyjnej, powoduje, że </w:t>
      </w:r>
      <w:r w:rsidR="00772AC7">
        <w:rPr>
          <w:rFonts w:ascii="Comic Sans MS" w:hAnsi="Comic Sans MS"/>
          <w:sz w:val="24"/>
          <w:szCs w:val="24"/>
        </w:rPr>
        <w:t>może</w:t>
      </w:r>
      <w:r w:rsidR="005F4726" w:rsidRPr="00142BCE">
        <w:rPr>
          <w:rFonts w:ascii="Comic Sans MS" w:hAnsi="Comic Sans MS"/>
          <w:sz w:val="24"/>
          <w:szCs w:val="24"/>
        </w:rPr>
        <w:t xml:space="preserve"> nazywać się </w:t>
      </w:r>
      <w:r w:rsidR="00772AC7">
        <w:rPr>
          <w:rFonts w:ascii="Comic Sans MS" w:hAnsi="Comic Sans MS"/>
          <w:sz w:val="24"/>
          <w:szCs w:val="24"/>
        </w:rPr>
        <w:t>pionierem</w:t>
      </w:r>
      <w:r w:rsidR="005F4726" w:rsidRPr="00142BCE">
        <w:rPr>
          <w:rFonts w:ascii="Comic Sans MS" w:hAnsi="Comic Sans MS"/>
          <w:sz w:val="24"/>
          <w:szCs w:val="24"/>
        </w:rPr>
        <w:t xml:space="preserve"> tego rodzaju działań</w:t>
      </w:r>
      <w:r w:rsidR="00772AC7">
        <w:rPr>
          <w:rFonts w:ascii="Comic Sans MS" w:hAnsi="Comic Sans MS"/>
          <w:sz w:val="24"/>
          <w:szCs w:val="24"/>
        </w:rPr>
        <w:t xml:space="preserve"> co pozwala</w:t>
      </w:r>
      <w:r w:rsidR="00142BCE" w:rsidRPr="00142BCE">
        <w:rPr>
          <w:rFonts w:ascii="Comic Sans MS" w:hAnsi="Comic Sans MS"/>
          <w:sz w:val="24"/>
          <w:szCs w:val="24"/>
        </w:rPr>
        <w:t xml:space="preserve"> na :</w:t>
      </w:r>
    </w:p>
    <w:p w:rsidR="00FA7120" w:rsidRDefault="00FA7120" w:rsidP="00142BCE">
      <w:pPr>
        <w:jc w:val="both"/>
        <w:rPr>
          <w:rFonts w:ascii="Comic Sans MS" w:hAnsi="Comic Sans MS"/>
          <w:sz w:val="24"/>
          <w:szCs w:val="24"/>
        </w:rPr>
      </w:pPr>
    </w:p>
    <w:p w:rsidR="00142BCE" w:rsidRPr="00142BCE" w:rsidRDefault="00142BCE" w:rsidP="00142BCE">
      <w:pPr>
        <w:jc w:val="both"/>
        <w:rPr>
          <w:rFonts w:ascii="Comic Sans MS" w:hAnsi="Comic Sans MS"/>
          <w:sz w:val="24"/>
          <w:szCs w:val="24"/>
        </w:rPr>
      </w:pPr>
      <w:r w:rsidRPr="00142BCE">
        <w:rPr>
          <w:rFonts w:ascii="Comic Sans MS" w:hAnsi="Comic Sans MS"/>
          <w:sz w:val="24"/>
          <w:szCs w:val="24"/>
        </w:rPr>
        <w:t xml:space="preserve">- </w:t>
      </w:r>
      <w:r>
        <w:rPr>
          <w:rFonts w:ascii="Comic Sans MS" w:hAnsi="Comic Sans MS"/>
          <w:sz w:val="24"/>
          <w:szCs w:val="24"/>
        </w:rPr>
        <w:t>o</w:t>
      </w:r>
      <w:r w:rsidRPr="00142BCE">
        <w:rPr>
          <w:rFonts w:ascii="Comic Sans MS" w:hAnsi="Comic Sans MS"/>
          <w:sz w:val="24"/>
          <w:szCs w:val="24"/>
        </w:rPr>
        <w:t>siągnięcie wymiaru nowoczesnego przedszkola;</w:t>
      </w:r>
    </w:p>
    <w:p w:rsidR="00142BCE" w:rsidRPr="00142BCE" w:rsidRDefault="00142BCE" w:rsidP="00142BCE">
      <w:pPr>
        <w:jc w:val="both"/>
        <w:rPr>
          <w:rFonts w:ascii="Comic Sans MS" w:hAnsi="Comic Sans MS"/>
          <w:sz w:val="24"/>
          <w:szCs w:val="24"/>
        </w:rPr>
      </w:pPr>
      <w:r>
        <w:rPr>
          <w:rFonts w:ascii="Comic Sans MS" w:hAnsi="Comic Sans MS"/>
          <w:sz w:val="24"/>
          <w:szCs w:val="24"/>
        </w:rPr>
        <w:t>- p</w:t>
      </w:r>
      <w:r w:rsidRPr="00142BCE">
        <w:rPr>
          <w:rFonts w:ascii="Comic Sans MS" w:hAnsi="Comic Sans MS"/>
          <w:sz w:val="24"/>
          <w:szCs w:val="24"/>
        </w:rPr>
        <w:t>romowanie przedszkola na arenie międzynarodowej;</w:t>
      </w:r>
    </w:p>
    <w:p w:rsidR="00142BCE" w:rsidRPr="00142BCE" w:rsidRDefault="00142BCE" w:rsidP="00142BCE">
      <w:pPr>
        <w:jc w:val="both"/>
        <w:rPr>
          <w:rFonts w:ascii="Comic Sans MS" w:hAnsi="Comic Sans MS"/>
          <w:sz w:val="24"/>
          <w:szCs w:val="24"/>
        </w:rPr>
      </w:pPr>
      <w:r>
        <w:rPr>
          <w:rFonts w:ascii="Comic Sans MS" w:hAnsi="Comic Sans MS"/>
          <w:sz w:val="24"/>
          <w:szCs w:val="24"/>
        </w:rPr>
        <w:lastRenderedPageBreak/>
        <w:t xml:space="preserve">- </w:t>
      </w:r>
      <w:r w:rsidRPr="00142BCE">
        <w:rPr>
          <w:rFonts w:ascii="Comic Sans MS" w:hAnsi="Comic Sans MS"/>
          <w:sz w:val="24"/>
          <w:szCs w:val="24"/>
        </w:rPr>
        <w:t>odniesienie jakości pracy przedszkola;</w:t>
      </w:r>
    </w:p>
    <w:p w:rsidR="00142BCE" w:rsidRPr="00142BCE" w:rsidRDefault="00142BCE" w:rsidP="00142BCE">
      <w:pPr>
        <w:jc w:val="both"/>
        <w:rPr>
          <w:rFonts w:ascii="Comic Sans MS" w:hAnsi="Comic Sans MS"/>
          <w:sz w:val="24"/>
          <w:szCs w:val="24"/>
        </w:rPr>
      </w:pPr>
      <w:r>
        <w:rPr>
          <w:rFonts w:ascii="Comic Sans MS" w:hAnsi="Comic Sans MS"/>
          <w:sz w:val="24"/>
          <w:szCs w:val="24"/>
        </w:rPr>
        <w:t>- p</w:t>
      </w:r>
      <w:r w:rsidRPr="00142BCE">
        <w:rPr>
          <w:rFonts w:ascii="Comic Sans MS" w:hAnsi="Comic Sans MS"/>
          <w:sz w:val="24"/>
          <w:szCs w:val="24"/>
        </w:rPr>
        <w:t xml:space="preserve">ropagowanie tematyki wielokulturowości w środowisku lokalnym </w:t>
      </w:r>
    </w:p>
    <w:p w:rsidR="00142BCE" w:rsidRPr="00142BCE" w:rsidRDefault="00142BCE" w:rsidP="00142BCE">
      <w:pPr>
        <w:pStyle w:val="Akapitzlist"/>
        <w:jc w:val="both"/>
        <w:rPr>
          <w:rFonts w:ascii="Comic Sans MS" w:hAnsi="Comic Sans MS"/>
          <w:sz w:val="24"/>
          <w:szCs w:val="24"/>
        </w:rPr>
      </w:pPr>
      <w:r w:rsidRPr="00142BCE">
        <w:rPr>
          <w:rFonts w:ascii="Comic Sans MS" w:hAnsi="Comic Sans MS"/>
          <w:sz w:val="24"/>
          <w:szCs w:val="24"/>
        </w:rPr>
        <w:t>i ogólnokrajowym;</w:t>
      </w:r>
    </w:p>
    <w:p w:rsidR="00142BCE" w:rsidRDefault="00142BCE" w:rsidP="00142BCE">
      <w:pPr>
        <w:jc w:val="both"/>
        <w:rPr>
          <w:rFonts w:ascii="Comic Sans MS" w:hAnsi="Comic Sans MS"/>
          <w:sz w:val="24"/>
          <w:szCs w:val="24"/>
        </w:rPr>
      </w:pPr>
      <w:r>
        <w:rPr>
          <w:rFonts w:ascii="Comic Sans MS" w:hAnsi="Comic Sans MS"/>
          <w:sz w:val="24"/>
          <w:szCs w:val="24"/>
        </w:rPr>
        <w:t>- o</w:t>
      </w:r>
      <w:r w:rsidRPr="00142BCE">
        <w:rPr>
          <w:rFonts w:ascii="Comic Sans MS" w:hAnsi="Comic Sans MS"/>
          <w:sz w:val="24"/>
          <w:szCs w:val="24"/>
        </w:rPr>
        <w:t>twieranie i kształtowanie postawy tolerancyjnoś</w:t>
      </w:r>
      <w:r w:rsidR="00C16039">
        <w:rPr>
          <w:rFonts w:ascii="Comic Sans MS" w:hAnsi="Comic Sans MS"/>
          <w:sz w:val="24"/>
          <w:szCs w:val="24"/>
        </w:rPr>
        <w:t>ci i szacunku dla innych kultur.</w:t>
      </w:r>
    </w:p>
    <w:p w:rsidR="00054FFE" w:rsidRDefault="00054FFE" w:rsidP="00142BCE">
      <w:pPr>
        <w:jc w:val="both"/>
        <w:rPr>
          <w:rFonts w:ascii="Comic Sans MS" w:hAnsi="Comic Sans MS"/>
          <w:sz w:val="24"/>
          <w:szCs w:val="24"/>
        </w:rPr>
      </w:pPr>
    </w:p>
    <w:p w:rsidR="00054FFE" w:rsidRDefault="00054FFE" w:rsidP="00142BCE">
      <w:pPr>
        <w:jc w:val="both"/>
        <w:rPr>
          <w:rFonts w:ascii="Comic Sans MS" w:hAnsi="Comic Sans MS"/>
          <w:sz w:val="24"/>
          <w:szCs w:val="24"/>
        </w:rPr>
      </w:pPr>
      <w:r>
        <w:rPr>
          <w:rFonts w:ascii="Comic Sans MS" w:hAnsi="Comic Sans MS"/>
          <w:sz w:val="24"/>
          <w:szCs w:val="24"/>
        </w:rPr>
        <w:t>Opracowały:</w:t>
      </w:r>
    </w:p>
    <w:p w:rsidR="00054FFE" w:rsidRDefault="00054FFE" w:rsidP="00142BCE">
      <w:pPr>
        <w:jc w:val="both"/>
        <w:rPr>
          <w:rFonts w:ascii="Comic Sans MS" w:hAnsi="Comic Sans MS"/>
          <w:sz w:val="24"/>
          <w:szCs w:val="24"/>
        </w:rPr>
      </w:pPr>
      <w:r>
        <w:rPr>
          <w:rFonts w:ascii="Comic Sans MS" w:hAnsi="Comic Sans MS"/>
          <w:sz w:val="24"/>
          <w:szCs w:val="24"/>
        </w:rPr>
        <w:t>Aleksandra Rusinowicz</w:t>
      </w:r>
    </w:p>
    <w:p w:rsidR="00054FFE" w:rsidRDefault="00054FFE" w:rsidP="00142BCE">
      <w:pPr>
        <w:jc w:val="both"/>
        <w:rPr>
          <w:rFonts w:ascii="Comic Sans MS" w:hAnsi="Comic Sans MS"/>
          <w:sz w:val="24"/>
          <w:szCs w:val="24"/>
        </w:rPr>
      </w:pPr>
      <w:r>
        <w:rPr>
          <w:rFonts w:ascii="Comic Sans MS" w:hAnsi="Comic Sans MS"/>
          <w:sz w:val="24"/>
          <w:szCs w:val="24"/>
        </w:rPr>
        <w:t xml:space="preserve">Weronika Trochimiuk </w:t>
      </w:r>
    </w:p>
    <w:p w:rsidR="00054FFE" w:rsidRDefault="00054FFE" w:rsidP="00142BCE">
      <w:pPr>
        <w:jc w:val="both"/>
        <w:rPr>
          <w:rFonts w:ascii="Comic Sans MS" w:hAnsi="Comic Sans MS"/>
          <w:sz w:val="24"/>
          <w:szCs w:val="24"/>
        </w:rPr>
      </w:pPr>
      <w:r>
        <w:rPr>
          <w:rFonts w:ascii="Comic Sans MS" w:hAnsi="Comic Sans MS"/>
          <w:sz w:val="24"/>
          <w:szCs w:val="24"/>
        </w:rPr>
        <w:t>Joanna Cholewasz</w:t>
      </w:r>
    </w:p>
    <w:p w:rsidR="00054FFE" w:rsidRPr="00142BCE" w:rsidRDefault="00054FFE" w:rsidP="00142BCE">
      <w:pPr>
        <w:jc w:val="both"/>
        <w:rPr>
          <w:rFonts w:ascii="Comic Sans MS" w:hAnsi="Comic Sans MS"/>
          <w:sz w:val="24"/>
          <w:szCs w:val="24"/>
        </w:rPr>
      </w:pPr>
      <w:r>
        <w:rPr>
          <w:rFonts w:ascii="Comic Sans MS" w:hAnsi="Comic Sans MS"/>
          <w:sz w:val="24"/>
          <w:szCs w:val="24"/>
        </w:rPr>
        <w:t xml:space="preserve">Monika Morawska </w:t>
      </w:r>
    </w:p>
    <w:p w:rsidR="00742DB5" w:rsidRPr="00142BCE" w:rsidRDefault="00742DB5" w:rsidP="00742DB5">
      <w:pPr>
        <w:jc w:val="both"/>
        <w:rPr>
          <w:rFonts w:ascii="Comic Sans MS" w:hAnsi="Comic Sans MS"/>
          <w:sz w:val="24"/>
          <w:szCs w:val="24"/>
        </w:rPr>
      </w:pPr>
    </w:p>
    <w:p w:rsidR="00142BCE" w:rsidRPr="00142BCE" w:rsidRDefault="00142BCE" w:rsidP="00742DB5">
      <w:pPr>
        <w:jc w:val="both"/>
        <w:rPr>
          <w:rFonts w:ascii="Comic Sans MS" w:hAnsi="Comic Sans MS"/>
          <w:sz w:val="24"/>
          <w:szCs w:val="24"/>
        </w:rPr>
      </w:pPr>
    </w:p>
    <w:p w:rsidR="00742DB5" w:rsidRPr="00742DB5" w:rsidRDefault="00742DB5" w:rsidP="00742DB5">
      <w:pPr>
        <w:pStyle w:val="Akapitzlist"/>
        <w:jc w:val="both"/>
        <w:rPr>
          <w:rFonts w:ascii="Comic Sans MS" w:hAnsi="Comic Sans MS"/>
          <w:sz w:val="24"/>
          <w:szCs w:val="24"/>
        </w:rPr>
      </w:pPr>
    </w:p>
    <w:p w:rsidR="00742DB5" w:rsidRDefault="00742DB5" w:rsidP="00742DB5">
      <w:pPr>
        <w:jc w:val="both"/>
        <w:rPr>
          <w:sz w:val="24"/>
          <w:szCs w:val="24"/>
        </w:rPr>
      </w:pPr>
    </w:p>
    <w:p w:rsidR="006658B2" w:rsidRPr="00817BB7" w:rsidRDefault="006658B2" w:rsidP="00817BB7">
      <w:pPr>
        <w:jc w:val="both"/>
        <w:rPr>
          <w:rFonts w:ascii="Comic Sans MS" w:eastAsia="Palatino Linotype" w:hAnsi="Comic Sans MS" w:cs="Palatino Linotype"/>
          <w:color w:val="222222"/>
          <w:sz w:val="24"/>
          <w:szCs w:val="24"/>
        </w:rPr>
      </w:pPr>
    </w:p>
    <w:p w:rsidR="009A089F" w:rsidRDefault="009A089F" w:rsidP="70311034">
      <w:pPr>
        <w:jc w:val="both"/>
        <w:rPr>
          <w:rFonts w:ascii="Palatino Linotype" w:eastAsia="Palatino Linotype" w:hAnsi="Palatino Linotype" w:cs="Palatino Linotype"/>
          <w:color w:val="222222"/>
          <w:sz w:val="24"/>
          <w:szCs w:val="24"/>
        </w:rPr>
      </w:pPr>
    </w:p>
    <w:p w:rsidR="009A089F" w:rsidRPr="009A089F" w:rsidRDefault="009A089F" w:rsidP="00817BB7">
      <w:pPr>
        <w:rPr>
          <w:rFonts w:eastAsia="Palatino Linotype" w:cs="Palatino Linotype"/>
          <w:color w:val="222222"/>
          <w:sz w:val="24"/>
          <w:szCs w:val="24"/>
        </w:rPr>
      </w:pPr>
    </w:p>
    <w:sectPr w:rsidR="009A089F" w:rsidRPr="009A089F" w:rsidSect="00643744">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87CC1" w:rsidRDefault="00687CC1" w:rsidP="004E3C24">
      <w:pPr>
        <w:spacing w:after="0" w:line="240" w:lineRule="auto"/>
      </w:pPr>
      <w:r>
        <w:separator/>
      </w:r>
    </w:p>
  </w:endnote>
  <w:endnote w:type="continuationSeparator" w:id="1">
    <w:p w:rsidR="00687CC1" w:rsidRDefault="00687CC1" w:rsidP="004E3C2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Palatino Linotype">
    <w:panose1 w:val="02040502050505030304"/>
    <w:charset w:val="EE"/>
    <w:family w:val="roman"/>
    <w:pitch w:val="variable"/>
    <w:sig w:usb0="E0000287" w:usb1="40000013" w:usb2="00000000" w:usb3="00000000" w:csb0="0000019F" w:csb1="00000000"/>
  </w:font>
  <w:font w:name="Comic Sans MS">
    <w:panose1 w:val="030F0702030302020204"/>
    <w:charset w:val="EE"/>
    <w:family w:val="script"/>
    <w:pitch w:val="variable"/>
    <w:sig w:usb0="00000287" w:usb1="00000013" w:usb2="00000000" w:usb3="00000000" w:csb0="0000009F" w:csb1="00000000"/>
  </w:font>
  <w:font w:name="Arial">
    <w:panose1 w:val="020B0604020202020204"/>
    <w:charset w:val="EE"/>
    <w:family w:val="swiss"/>
    <w:pitch w:val="variable"/>
    <w:sig w:usb0="E0002EFF" w:usb1="C000785B" w:usb2="00000009" w:usb3="00000000" w:csb0="000001FF" w:csb1="00000000"/>
  </w:font>
  <w:font w:name="Georgia">
    <w:panose1 w:val="02040502050405020303"/>
    <w:charset w:val="EE"/>
    <w:family w:val="roman"/>
    <w:pitch w:val="variable"/>
    <w:sig w:usb0="00000287" w:usb1="00000000" w:usb2="00000000" w:usb3="00000000" w:csb0="0000009F" w:csb1="00000000"/>
  </w:font>
  <w:font w:name="Lora">
    <w:altName w:val="Times New Roman"/>
    <w:panose1 w:val="00000000000000000000"/>
    <w:charset w:val="00"/>
    <w:family w:val="roman"/>
    <w:notTrueType/>
    <w:pitch w:val="default"/>
    <w:sig w:usb0="00000000" w:usb1="00000000" w:usb2="00000000" w:usb3="00000000" w:csb0="000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87CC1" w:rsidRDefault="00687CC1" w:rsidP="004E3C24">
      <w:pPr>
        <w:spacing w:after="0" w:line="240" w:lineRule="auto"/>
      </w:pPr>
      <w:r>
        <w:separator/>
      </w:r>
    </w:p>
  </w:footnote>
  <w:footnote w:type="continuationSeparator" w:id="1">
    <w:p w:rsidR="00687CC1" w:rsidRDefault="00687CC1" w:rsidP="004E3C2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57721BB"/>
    <w:multiLevelType w:val="hybridMultilevel"/>
    <w:tmpl w:val="6D781DC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1">
    <w:nsid w:val="31F71D28"/>
    <w:multiLevelType w:val="hybridMultilevel"/>
    <w:tmpl w:val="7F9E46F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footnotePr>
    <w:footnote w:id="0"/>
    <w:footnote w:id="1"/>
  </w:footnotePr>
  <w:endnotePr>
    <w:endnote w:id="0"/>
    <w:endnote w:id="1"/>
  </w:endnotePr>
  <w:compat/>
  <w:rsids>
    <w:rsidRoot w:val="20E066C3"/>
    <w:rsid w:val="000008DF"/>
    <w:rsid w:val="00054FFE"/>
    <w:rsid w:val="00071336"/>
    <w:rsid w:val="00072283"/>
    <w:rsid w:val="00096911"/>
    <w:rsid w:val="000C2813"/>
    <w:rsid w:val="00105037"/>
    <w:rsid w:val="00142BCE"/>
    <w:rsid w:val="00144D08"/>
    <w:rsid w:val="001607D9"/>
    <w:rsid w:val="00185A95"/>
    <w:rsid w:val="001E4874"/>
    <w:rsid w:val="001F123B"/>
    <w:rsid w:val="00234582"/>
    <w:rsid w:val="00364ADD"/>
    <w:rsid w:val="00382643"/>
    <w:rsid w:val="003F6C1D"/>
    <w:rsid w:val="00404F00"/>
    <w:rsid w:val="00484542"/>
    <w:rsid w:val="004C7479"/>
    <w:rsid w:val="004D5674"/>
    <w:rsid w:val="004E3B68"/>
    <w:rsid w:val="004E3C24"/>
    <w:rsid w:val="0054378A"/>
    <w:rsid w:val="005960DB"/>
    <w:rsid w:val="005A1101"/>
    <w:rsid w:val="005A2CEB"/>
    <w:rsid w:val="005A689D"/>
    <w:rsid w:val="005C3D95"/>
    <w:rsid w:val="005F4726"/>
    <w:rsid w:val="006146B9"/>
    <w:rsid w:val="00624CCD"/>
    <w:rsid w:val="00643744"/>
    <w:rsid w:val="00657D96"/>
    <w:rsid w:val="0066563F"/>
    <w:rsid w:val="006658B2"/>
    <w:rsid w:val="00687CC1"/>
    <w:rsid w:val="006D6C29"/>
    <w:rsid w:val="006F781D"/>
    <w:rsid w:val="00742DB5"/>
    <w:rsid w:val="00772AC7"/>
    <w:rsid w:val="00811777"/>
    <w:rsid w:val="00817BB7"/>
    <w:rsid w:val="00827B2C"/>
    <w:rsid w:val="00846B85"/>
    <w:rsid w:val="008526B0"/>
    <w:rsid w:val="00882DB4"/>
    <w:rsid w:val="008B0B5B"/>
    <w:rsid w:val="008B6754"/>
    <w:rsid w:val="009A089F"/>
    <w:rsid w:val="009F46EE"/>
    <w:rsid w:val="00A43FF6"/>
    <w:rsid w:val="00A714A8"/>
    <w:rsid w:val="00AE19B2"/>
    <w:rsid w:val="00B1607D"/>
    <w:rsid w:val="00B20D0E"/>
    <w:rsid w:val="00B85805"/>
    <w:rsid w:val="00BE3061"/>
    <w:rsid w:val="00C16039"/>
    <w:rsid w:val="00C230F0"/>
    <w:rsid w:val="00C57A8F"/>
    <w:rsid w:val="00C67E3E"/>
    <w:rsid w:val="00CA2AC2"/>
    <w:rsid w:val="00D24B30"/>
    <w:rsid w:val="00D715A3"/>
    <w:rsid w:val="00DD5F5A"/>
    <w:rsid w:val="00DF4FA7"/>
    <w:rsid w:val="00E5459E"/>
    <w:rsid w:val="00EC66B1"/>
    <w:rsid w:val="00ED26FA"/>
    <w:rsid w:val="00EE6DA7"/>
    <w:rsid w:val="00EF1C49"/>
    <w:rsid w:val="00F17A1E"/>
    <w:rsid w:val="00F235E0"/>
    <w:rsid w:val="00F515AB"/>
    <w:rsid w:val="00F56F42"/>
    <w:rsid w:val="00FA3953"/>
    <w:rsid w:val="00FA7120"/>
    <w:rsid w:val="00FA7D95"/>
    <w:rsid w:val="18AA396F"/>
    <w:rsid w:val="20E066C3"/>
    <w:rsid w:val="311724A3"/>
    <w:rsid w:val="3246362A"/>
    <w:rsid w:val="376486F6"/>
    <w:rsid w:val="3B4C22AC"/>
    <w:rsid w:val="70311034"/>
    <w:rsid w:val="76832310"/>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643744"/>
  </w:style>
  <w:style w:type="paragraph" w:styleId="Nagwek1">
    <w:name w:val="heading 1"/>
    <w:basedOn w:val="Normalny"/>
    <w:next w:val="Normalny"/>
    <w:link w:val="Nagwek1Znak"/>
    <w:uiPriority w:val="9"/>
    <w:qFormat/>
    <w:rsid w:val="009F46E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gwek2">
    <w:name w:val="heading 2"/>
    <w:basedOn w:val="Normalny"/>
    <w:next w:val="Normalny"/>
    <w:link w:val="Nagwek2Znak"/>
    <w:uiPriority w:val="9"/>
    <w:semiHidden/>
    <w:unhideWhenUsed/>
    <w:qFormat/>
    <w:rsid w:val="00DF4FA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Nagwek3">
    <w:name w:val="heading 3"/>
    <w:basedOn w:val="Normalny"/>
    <w:next w:val="Normalny"/>
    <w:link w:val="Nagwek3Znak"/>
    <w:uiPriority w:val="9"/>
    <w:unhideWhenUsed/>
    <w:qFormat/>
    <w:rsid w:val="0064374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3Znak">
    <w:name w:val="Nagłówek 3 Znak"/>
    <w:basedOn w:val="Domylnaczcionkaakapitu"/>
    <w:link w:val="Nagwek3"/>
    <w:uiPriority w:val="9"/>
    <w:rsid w:val="00643744"/>
    <w:rPr>
      <w:rFonts w:asciiTheme="majorHAnsi" w:eastAsiaTheme="majorEastAsia" w:hAnsiTheme="majorHAnsi" w:cstheme="majorBidi"/>
      <w:color w:val="1F3763" w:themeColor="accent1" w:themeShade="7F"/>
      <w:sz w:val="24"/>
      <w:szCs w:val="24"/>
    </w:rPr>
  </w:style>
  <w:style w:type="paragraph" w:styleId="Nagwek">
    <w:name w:val="header"/>
    <w:basedOn w:val="Normalny"/>
    <w:link w:val="NagwekZnak"/>
    <w:uiPriority w:val="99"/>
    <w:unhideWhenUsed/>
    <w:rsid w:val="004E3C24"/>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4E3C24"/>
  </w:style>
  <w:style w:type="paragraph" w:styleId="Stopka">
    <w:name w:val="footer"/>
    <w:basedOn w:val="Normalny"/>
    <w:link w:val="StopkaZnak"/>
    <w:uiPriority w:val="99"/>
    <w:unhideWhenUsed/>
    <w:rsid w:val="004E3C24"/>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4E3C24"/>
  </w:style>
  <w:style w:type="character" w:customStyle="1" w:styleId="Nagwek1Znak">
    <w:name w:val="Nagłówek 1 Znak"/>
    <w:basedOn w:val="Domylnaczcionkaakapitu"/>
    <w:link w:val="Nagwek1"/>
    <w:uiPriority w:val="9"/>
    <w:rsid w:val="009F46EE"/>
    <w:rPr>
      <w:rFonts w:asciiTheme="majorHAnsi" w:eastAsiaTheme="majorEastAsia" w:hAnsiTheme="majorHAnsi" w:cstheme="majorBidi"/>
      <w:color w:val="2F5496" w:themeColor="accent1" w:themeShade="BF"/>
      <w:sz w:val="32"/>
      <w:szCs w:val="32"/>
    </w:rPr>
  </w:style>
  <w:style w:type="paragraph" w:styleId="Akapitzlist">
    <w:name w:val="List Paragraph"/>
    <w:basedOn w:val="Normalny"/>
    <w:uiPriority w:val="34"/>
    <w:qFormat/>
    <w:rsid w:val="00742DB5"/>
    <w:pPr>
      <w:spacing w:after="200" w:line="276" w:lineRule="auto"/>
      <w:ind w:left="720"/>
      <w:contextualSpacing/>
    </w:pPr>
  </w:style>
  <w:style w:type="paragraph" w:styleId="NormalnyWeb">
    <w:name w:val="Normal (Web)"/>
    <w:basedOn w:val="Normalny"/>
    <w:uiPriority w:val="99"/>
    <w:semiHidden/>
    <w:unhideWhenUsed/>
    <w:rsid w:val="00234582"/>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Uwydatnienie">
    <w:name w:val="Emphasis"/>
    <w:basedOn w:val="Domylnaczcionkaakapitu"/>
    <w:uiPriority w:val="20"/>
    <w:qFormat/>
    <w:rsid w:val="00F17A1E"/>
    <w:rPr>
      <w:i/>
      <w:iCs/>
    </w:rPr>
  </w:style>
  <w:style w:type="character" w:customStyle="1" w:styleId="Nagwek2Znak">
    <w:name w:val="Nagłówek 2 Znak"/>
    <w:basedOn w:val="Domylnaczcionkaakapitu"/>
    <w:link w:val="Nagwek2"/>
    <w:uiPriority w:val="9"/>
    <w:semiHidden/>
    <w:rsid w:val="00DF4FA7"/>
    <w:rPr>
      <w:rFonts w:asciiTheme="majorHAnsi" w:eastAsiaTheme="majorEastAsia" w:hAnsiTheme="majorHAnsi" w:cstheme="majorBidi"/>
      <w:color w:val="2F5496" w:themeColor="accent1" w:themeShade="BF"/>
      <w:sz w:val="26"/>
      <w:szCs w:val="26"/>
    </w:rPr>
  </w:style>
  <w:style w:type="paragraph" w:styleId="Tekstdymka">
    <w:name w:val="Balloon Text"/>
    <w:basedOn w:val="Normalny"/>
    <w:link w:val="TekstdymkaZnak"/>
    <w:uiPriority w:val="99"/>
    <w:semiHidden/>
    <w:unhideWhenUsed/>
    <w:rsid w:val="00811777"/>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1177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44524958">
      <w:bodyDiv w:val="1"/>
      <w:marLeft w:val="0"/>
      <w:marRight w:val="0"/>
      <w:marTop w:val="0"/>
      <w:marBottom w:val="0"/>
      <w:divBdr>
        <w:top w:val="none" w:sz="0" w:space="0" w:color="auto"/>
        <w:left w:val="none" w:sz="0" w:space="0" w:color="auto"/>
        <w:bottom w:val="none" w:sz="0" w:space="0" w:color="auto"/>
        <w:right w:val="none" w:sz="0" w:space="0" w:color="auto"/>
      </w:divBdr>
    </w:div>
    <w:div w:id="48234901">
      <w:bodyDiv w:val="1"/>
      <w:marLeft w:val="0"/>
      <w:marRight w:val="0"/>
      <w:marTop w:val="0"/>
      <w:marBottom w:val="0"/>
      <w:divBdr>
        <w:top w:val="none" w:sz="0" w:space="0" w:color="auto"/>
        <w:left w:val="none" w:sz="0" w:space="0" w:color="auto"/>
        <w:bottom w:val="none" w:sz="0" w:space="0" w:color="auto"/>
        <w:right w:val="none" w:sz="0" w:space="0" w:color="auto"/>
      </w:divBdr>
    </w:div>
    <w:div w:id="596326929">
      <w:bodyDiv w:val="1"/>
      <w:marLeft w:val="0"/>
      <w:marRight w:val="0"/>
      <w:marTop w:val="0"/>
      <w:marBottom w:val="0"/>
      <w:divBdr>
        <w:top w:val="none" w:sz="0" w:space="0" w:color="auto"/>
        <w:left w:val="none" w:sz="0" w:space="0" w:color="auto"/>
        <w:bottom w:val="none" w:sz="0" w:space="0" w:color="auto"/>
        <w:right w:val="none" w:sz="0" w:space="0" w:color="auto"/>
      </w:divBdr>
    </w:div>
    <w:div w:id="767386514">
      <w:bodyDiv w:val="1"/>
      <w:marLeft w:val="0"/>
      <w:marRight w:val="0"/>
      <w:marTop w:val="0"/>
      <w:marBottom w:val="0"/>
      <w:divBdr>
        <w:top w:val="none" w:sz="0" w:space="0" w:color="auto"/>
        <w:left w:val="none" w:sz="0" w:space="0" w:color="auto"/>
        <w:bottom w:val="none" w:sz="0" w:space="0" w:color="auto"/>
        <w:right w:val="none" w:sz="0" w:space="0" w:color="auto"/>
      </w:divBdr>
    </w:div>
    <w:div w:id="10944703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160465-029E-4EB0-8E13-681D324F9C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Pages>
  <Words>1555</Words>
  <Characters>9333</Characters>
  <Application>Microsoft Office Word</Application>
  <DocSecurity>0</DocSecurity>
  <Lines>77</Lines>
  <Paragraphs>21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10867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Weronika Trochimiuk</dc:creator>
  <cp:lastModifiedBy>user</cp:lastModifiedBy>
  <cp:revision>2</cp:revision>
  <dcterms:created xsi:type="dcterms:W3CDTF">2023-12-08T12:07:00Z</dcterms:created>
  <dcterms:modified xsi:type="dcterms:W3CDTF">2023-12-08T12:07:00Z</dcterms:modified>
</cp:coreProperties>
</file>