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65"/>
        </w:tabs>
        <w:ind w:right="-33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- język angielski klasa VIII SP</w:t>
      </w:r>
    </w:p>
    <w:tbl>
      <w:tblPr>
        <w:tblStyle w:val="3"/>
        <w:tblW w:w="14645" w:type="dxa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835"/>
        <w:gridCol w:w="3119"/>
        <w:gridCol w:w="3402"/>
        <w:gridCol w:w="3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Odbiór tekstu słuchanego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Odbiór tekstu czytanego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Wypowiedź pisemna (list, e-mail, pocztówka)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Znajomość środków i funkcji językowych; wypowiedź ustna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niedostateczny</w:t>
            </w:r>
          </w:p>
        </w:tc>
        <w:tc>
          <w:tcPr>
            <w:tcW w:w="12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Uczeń nie spełnia wymagań na ocenę dopuszczającą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Dopuszczający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reaguje na polecenia n-la; określa główną myśl tekstu; wyszukuje podstawowe  informacje; określa osobę, miejsce, czas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określa główną myśl tekstu; wyszukuje podstawowe informacje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napToGrid w:val="0"/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 pisze krótkie zdania – opisuje ludzi, miejsca, rzeczy, czynności dnia codziennego; zna zwroty rozpoczynające i kończące list, e-mail, pocztówkę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zna formy grzecznościowe; za pomocą podstawowych zwrotów uzyskuje i przekazuje informacje, rozpoczyna i kończy rozmowę;  pyta o pozwolenie; reaguje na propozycje, sugestie; rozróżnia podstawowe struktury leksykalno – gramatyczne; rozpoznaje podstawowe słownictwo związane z danym tematem z podstawy programowej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Dostateczny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rozumie główne problemy tekstu; określa kontekst sytuacyjny; stwierdza, czy tekst zawiera określone informacje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 rozumie główne problemy tekstu; określa kontekst sytuacyjny; stwierdza, czy tekst zawiera określone informacje; 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pisze proste zdania na tematy związane z życiem codziennym; przedstawia fakty dotyczące teraźniejszości i przeszłości; wyraża swoje poglądy i uczucia; popełnia błędy, które w niewielkim stopniu zakłócają komunikację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 rozpoznaje i stosuje podstawowe struktury leksykalno – gramatyczne w prostych zdaniach; posiada podstawowy zakres słownictwa związanego z danym tematem z podstawy programowej; reaguje zwrotami adekwatnymi do sytuacji (propozycje, sugestie, pozwolenie, prośby, podziękowania);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Dobry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określa główną myśl poszczególnych części tekstu; określa intencje nadawcy; wyszukuje i selekcjonuje informacje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określa główną myśl poszczególnych części tekstu; odróżnia przeczytane fakty; określa intencje autora; rozpoznaje związki pomiędzy poszczególnymi częściami tekstu; wyszukuje i selekcjonuje informacje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opisuje ludzi, miejsca, zjawiska, czynności; przedstawia fakty dotyczące teraźniejszości, przeszłości i przyszłości; przedstawia swoje poglądy i uczucia i je uzasadnia; popełnia błędy, które nie zakłócają komunikacji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 właściwie reaguje językowo w określonych kontekstach sytuacyjnych; negocjuje, zgadza się, sprzeciwia, skarży się; rozpoznaje i stosuje struktury leksykalno – gramatyczne niezbędne do skutecznej komunikacji;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Bardzo dobry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rozumie tekst słuchany zarówno ogólnie, jak i szczegółowo – pojedyncze słówka i zwroty wyrwane z kontekstu; określa intencję nadawcy tekstu  i kontekst wypowiedzi;  rozróżnia styl formalny i nieformalny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 rozumie tekst czytany, zarówno ogólnie, jak i szczegółowo - pojedyncze słówka i zwroty wyrwane z kontekstu;  określa intencję nadawcy tekstu  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>i kontekst wypowiedzi; rozpoznaje związki pomiędzy poszczególnymi częściami tekstu; rozróżnia styl formalny i nieformalny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 przedstawia opinie innych; opisuje swoje emocje;  udziela porad; opisuje intencje, plany, marzenia, nadzieje, doświadczenia; stosuje różnorodne konstrukcje leksykalno-gramatyczne 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>w pracy pisemnej na określony temat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 właściwie i komunikatywnie  reaguje językowo w określonych kontekstach sytuacyjnych; stosuje formalny lub nieformalny styl wypowiedzi;  przetwarza treści tekstu przeczytanego w j.polskim lub treści przedstawione w materiale ikonograficznym i wyraża je w j.obcym</w:t>
            </w:r>
          </w:p>
        </w:tc>
      </w:tr>
    </w:tbl>
    <w:p>
      <w:pPr>
        <w:suppressAutoHyphens w:val="0"/>
        <w:rPr>
          <w:bCs/>
          <w:lang w:eastAsia="pl-PL"/>
        </w:rPr>
      </w:pPr>
      <w:r>
        <w:rPr>
          <w:bCs/>
          <w:u w:val="single"/>
          <w:lang w:eastAsia="pl-PL"/>
        </w:rPr>
        <w:t>Ocena celująca – j. angielski</w:t>
      </w:r>
      <w:r>
        <w:rPr>
          <w:bCs/>
          <w:lang w:eastAsia="pl-PL"/>
        </w:rPr>
        <w:br w:type="textWrapping"/>
      </w:r>
      <w:r>
        <w:rPr>
          <w:bCs/>
          <w:lang w:eastAsia="pl-PL"/>
        </w:rPr>
        <w:t xml:space="preserve">Uczeń spełnia kryteria na ocenę bardzo dobrą w ramach podstawy programowej  oraz prezentuje efekty samodzielniej pracy wynikające z indywidualnych zainteresowań językiem angielskim, wykonuje nieobowiązkowe, dodatkowe zadania, wykorzystuje wiadomości dodatkowe  z języka angielskiego znacznie, potrafi korzystać ze źródeł nowoczesnej technologii informacyjnej. Dodatkową motywacją może być udział ucznia w konkursach językowych, prace projektowe o wysokich walorach  edukacyjnych I poznawczych.  Uczeń chętnie pracuje w grupie i służy pomocą kolegom i koleżankom. </w:t>
      </w:r>
    </w:p>
    <w:p>
      <w:pPr>
        <w:suppressAutoHyphens w:val="0"/>
        <w:rPr>
          <w:bCs/>
          <w:lang w:eastAsia="pl-PL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OCENA PRAC PISEMNYCH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asciiTheme="minorHAnsi" w:hAnsiTheme="minorHAnsi" w:cstheme="minorHAnsi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eastAsia="en-US"/>
        </w:rPr>
        <w:t>Prace pisemne należy oddawać terminowo</w:t>
      </w:r>
    </w:p>
    <w:p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asciiTheme="minorHAnsi" w:hAnsiTheme="minorHAnsi" w:cstheme="minorHAnsi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eastAsia="en-US"/>
        </w:rPr>
        <w:t>Nauczyciel może postawić ocenę lub odnotować wykonanie pracy (+) lub (-).</w:t>
      </w:r>
    </w:p>
    <w:p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asciiTheme="minorHAnsi" w:hAnsiTheme="minorHAnsi" w:cstheme="minorHAnsi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eastAsia="en-US"/>
        </w:rPr>
        <w:t>Ocenie podlega zgodność z tematem, poprawność gramatyczna, ortograficzna i interpunkcja.</w:t>
      </w:r>
    </w:p>
    <w:p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asciiTheme="minorHAnsi" w:hAnsiTheme="minorHAnsi" w:cstheme="minorHAnsi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eastAsia="en-US"/>
        </w:rPr>
        <w:t>Brak zadanej pracy jest odnotowany, a uczeń uzupełnia pracę na najbliższe zajęcia, na których jest obecny – zgodnie z zapisem w Statucie Szkoły.</w:t>
      </w:r>
    </w:p>
    <w:p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asciiTheme="minorHAnsi" w:hAnsiTheme="minorHAnsi" w:cstheme="minorHAnsi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eastAsia="en-US"/>
        </w:rPr>
        <w:t>Szczegółowe kryteria oceniania zgodne są z wymaganiami na poszczególne oceny.</w:t>
      </w:r>
    </w:p>
    <w:p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asciiTheme="minorHAnsi" w:hAnsiTheme="minorHAnsi" w:cstheme="minorHAnsi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eastAsia="en-US"/>
        </w:rPr>
        <w:t>Nauczyciel może dodać uzasadnienie pisemne (wskazówki do poprawy) w formie pisemnej lub ustnej.</w:t>
      </w:r>
    </w:p>
    <w:p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 w:asciiTheme="minorHAnsi" w:hAnsiTheme="minorHAnsi" w:cstheme="minorHAnsi"/>
          <w:sz w:val="22"/>
          <w:szCs w:val="22"/>
          <w:lang w:eastAsia="en-US"/>
        </w:rPr>
      </w:pPr>
      <w:r>
        <w:rPr>
          <w:rFonts w:eastAsia="Calibri" w:asciiTheme="minorHAnsi" w:hAnsiTheme="minorHAnsi" w:cstheme="minorHAnsi"/>
          <w:sz w:val="22"/>
          <w:szCs w:val="22"/>
          <w:lang w:eastAsia="en-US"/>
        </w:rPr>
        <w:t>Przy ocenianiu sprawdzianów, nauczyciel podaje ilość punktów na poszczególne oceny.</w:t>
      </w:r>
    </w:p>
    <w:p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>
      <w:pPr>
        <w:jc w:val="center"/>
        <w:rPr>
          <w:b/>
          <w:u w:val="single"/>
        </w:rPr>
      </w:pPr>
      <w:r>
        <w:rPr>
          <w:sz w:val="20"/>
        </w:rPr>
        <w:br w:type="page"/>
      </w:r>
      <w:r>
        <w:rPr>
          <w:b/>
          <w:u w:val="single"/>
        </w:rPr>
        <w:t xml:space="preserve">Treści nauczania w kl.8  </w:t>
      </w:r>
    </w:p>
    <w:p>
      <w:pPr>
        <w:jc w:val="center"/>
        <w:rPr>
          <w:b/>
          <w:u w:val="single"/>
          <w:lang w:eastAsia="en-US"/>
        </w:rPr>
      </w:pPr>
    </w:p>
    <w:p>
      <w:pPr>
        <w:pStyle w:val="23"/>
        <w:numPr>
          <w:ilvl w:val="0"/>
          <w:numId w:val="2"/>
        </w:numPr>
        <w:rPr>
          <w:b/>
          <w:u w:val="single"/>
        </w:rPr>
        <w:sectPr>
          <w:footnotePr>
            <w:pos w:val="beneathText"/>
          </w:footnotePr>
          <w:pgSz w:w="16837" w:h="11905" w:orient="landscape"/>
          <w:pgMar w:top="567" w:right="1117" w:bottom="567" w:left="1140" w:header="708" w:footer="708" w:gutter="0"/>
          <w:cols w:space="708" w:num="1"/>
          <w:docGrid w:linePitch="360" w:charSpace="0"/>
        </w:sectPr>
      </w:pPr>
    </w:p>
    <w:p>
      <w:pPr>
        <w:pStyle w:val="23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Środki językowe (leksykalne, gramatyczne, ortograficzne oraz fonetyczne) </w:t>
      </w:r>
    </w:p>
    <w:p>
      <w:pPr>
        <w:pStyle w:val="23"/>
        <w:rPr>
          <w:b/>
          <w:u w:val="single"/>
        </w:rPr>
      </w:pPr>
      <w:r>
        <w:rPr>
          <w:b/>
          <w:u w:val="single"/>
        </w:rPr>
        <w:t>w zakresie następujacych tematów:</w:t>
      </w:r>
    </w:p>
    <w:p>
      <w:pPr>
        <w:pStyle w:val="23"/>
        <w:numPr>
          <w:ilvl w:val="0"/>
          <w:numId w:val="3"/>
        </w:numPr>
      </w:pPr>
      <w:r>
        <w:t>Rutyna codzienna i spędzanie wolnego czasu.</w:t>
      </w:r>
    </w:p>
    <w:p>
      <w:pPr>
        <w:pStyle w:val="23"/>
        <w:numPr>
          <w:ilvl w:val="0"/>
          <w:numId w:val="3"/>
        </w:numPr>
      </w:pPr>
      <w:r>
        <w:t>Problemy nastolatków i ich rozwiązywanie.</w:t>
      </w:r>
    </w:p>
    <w:p>
      <w:pPr>
        <w:pStyle w:val="23"/>
        <w:numPr>
          <w:ilvl w:val="0"/>
          <w:numId w:val="3"/>
        </w:numPr>
      </w:pPr>
      <w:r>
        <w:t>Zawody i związane z nimi obowiązki , predyspozycje i  kwalifikacje.</w:t>
      </w:r>
    </w:p>
    <w:p>
      <w:pPr>
        <w:pStyle w:val="23"/>
        <w:numPr>
          <w:ilvl w:val="0"/>
          <w:numId w:val="3"/>
        </w:numPr>
      </w:pPr>
      <w:r>
        <w:t>Wolontariat.</w:t>
      </w:r>
    </w:p>
    <w:p>
      <w:pPr>
        <w:pStyle w:val="23"/>
        <w:numPr>
          <w:ilvl w:val="0"/>
          <w:numId w:val="3"/>
        </w:numPr>
      </w:pPr>
      <w:r>
        <w:t>Wakacje/podróżowanie.</w:t>
      </w:r>
    </w:p>
    <w:p>
      <w:pPr>
        <w:pStyle w:val="23"/>
        <w:numPr>
          <w:ilvl w:val="0"/>
          <w:numId w:val="3"/>
        </w:numPr>
      </w:pPr>
      <w:r>
        <w:t>Edukacja.</w:t>
      </w:r>
    </w:p>
    <w:p>
      <w:pPr>
        <w:pStyle w:val="23"/>
        <w:numPr>
          <w:ilvl w:val="0"/>
          <w:numId w:val="3"/>
        </w:numPr>
      </w:pPr>
      <w:r>
        <w:t>Zachowania społeczne i kulturowe.</w:t>
      </w:r>
    </w:p>
    <w:p>
      <w:pPr>
        <w:pStyle w:val="23"/>
        <w:numPr>
          <w:ilvl w:val="0"/>
          <w:numId w:val="3"/>
        </w:numPr>
      </w:pPr>
      <w:r>
        <w:t>Świat techniki – naukowcy, urządzenia.</w:t>
      </w:r>
    </w:p>
    <w:p>
      <w:pPr>
        <w:pStyle w:val="23"/>
        <w:numPr>
          <w:ilvl w:val="0"/>
          <w:numId w:val="3"/>
        </w:numPr>
      </w:pPr>
      <w:r>
        <w:t>Technologie informacyjno-komunikacyjne w życiu codziennym.</w:t>
      </w:r>
    </w:p>
    <w:p>
      <w:pPr>
        <w:pStyle w:val="23"/>
        <w:numPr>
          <w:ilvl w:val="0"/>
          <w:numId w:val="3"/>
        </w:numPr>
      </w:pPr>
      <w:r>
        <w:t>Zdrowie – wypadki, kontuzje, choroby i ich leczenie.</w:t>
      </w:r>
    </w:p>
    <w:p>
      <w:pPr>
        <w:pStyle w:val="23"/>
        <w:numPr>
          <w:ilvl w:val="0"/>
          <w:numId w:val="3"/>
        </w:numPr>
      </w:pPr>
      <w:r>
        <w:t>Kultura – święta, imprezy kulturalne, literatura, filmy, muzyka, sztuka.</w:t>
      </w:r>
    </w:p>
    <w:p>
      <w:pPr>
        <w:pStyle w:val="23"/>
        <w:numPr>
          <w:ilvl w:val="0"/>
          <w:numId w:val="3"/>
        </w:numPr>
      </w:pPr>
      <w:r>
        <w:rPr>
          <w:sz w:val="23"/>
          <w:szCs w:val="23"/>
        </w:rPr>
        <w:t>Zakupy i usługi (np. targi, reklama, towary i ich cechy, sprzedawanie i kupowanie , wymiana i zwrot towaru).</w:t>
      </w:r>
    </w:p>
    <w:p>
      <w:pPr>
        <w:pStyle w:val="23"/>
        <w:ind w:left="1080"/>
      </w:pPr>
    </w:p>
    <w:p>
      <w:pPr>
        <w:pStyle w:val="23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Funkcje językowe:</w:t>
      </w:r>
    </w:p>
    <w:p>
      <w:pPr>
        <w:pStyle w:val="23"/>
        <w:numPr>
          <w:ilvl w:val="0"/>
          <w:numId w:val="4"/>
        </w:numPr>
      </w:pPr>
      <w:r>
        <w:t>Opisywanie problemów.</w:t>
      </w:r>
    </w:p>
    <w:p>
      <w:pPr>
        <w:pStyle w:val="23"/>
        <w:numPr>
          <w:ilvl w:val="0"/>
          <w:numId w:val="4"/>
        </w:numPr>
      </w:pPr>
      <w:r>
        <w:t>Pytanie o radę/udzielanie rad..</w:t>
      </w:r>
    </w:p>
    <w:p>
      <w:pPr>
        <w:pStyle w:val="23"/>
        <w:numPr>
          <w:ilvl w:val="0"/>
          <w:numId w:val="4"/>
        </w:numPr>
      </w:pPr>
      <w:r>
        <w:t>Wyrażanie upodobań.</w:t>
      </w:r>
    </w:p>
    <w:p>
      <w:pPr>
        <w:pStyle w:val="23"/>
        <w:numPr>
          <w:ilvl w:val="0"/>
          <w:numId w:val="4"/>
        </w:numPr>
      </w:pPr>
      <w:r>
        <w:t>Szukanie pracy/Rozmowa o pracę.</w:t>
      </w:r>
    </w:p>
    <w:p>
      <w:pPr>
        <w:pStyle w:val="23"/>
        <w:numPr>
          <w:ilvl w:val="0"/>
          <w:numId w:val="4"/>
        </w:numPr>
      </w:pPr>
      <w:r>
        <w:t>Opisywanie wydarzenia, relacje, sprawozdania.</w:t>
      </w:r>
    </w:p>
    <w:p>
      <w:pPr>
        <w:pStyle w:val="23"/>
        <w:numPr>
          <w:ilvl w:val="0"/>
          <w:numId w:val="4"/>
        </w:numPr>
      </w:pPr>
      <w:r>
        <w:t>Opisywanie problemów zdrowotnych.</w:t>
      </w:r>
    </w:p>
    <w:p>
      <w:pPr>
        <w:pStyle w:val="23"/>
        <w:numPr>
          <w:ilvl w:val="0"/>
          <w:numId w:val="4"/>
        </w:numPr>
      </w:pPr>
      <w:r>
        <w:t>Proponowanie, przyjmowanie propozycji i odrzucanie.</w:t>
      </w:r>
    </w:p>
    <w:p>
      <w:pPr>
        <w:pStyle w:val="23"/>
        <w:numPr>
          <w:ilvl w:val="0"/>
          <w:numId w:val="4"/>
        </w:numPr>
      </w:pPr>
      <w:r>
        <w:t>Pytanie o opinię/wyrażanie opinii.</w:t>
      </w:r>
    </w:p>
    <w:p>
      <w:pPr>
        <w:pStyle w:val="23"/>
        <w:numPr>
          <w:ilvl w:val="0"/>
          <w:numId w:val="4"/>
        </w:numPr>
      </w:pPr>
      <w:r>
        <w:t>Wymiana lub zwrot produktu/towaru.</w:t>
      </w:r>
    </w:p>
    <w:p>
      <w:pPr>
        <w:pStyle w:val="23"/>
        <w:numPr>
          <w:ilvl w:val="0"/>
          <w:numId w:val="4"/>
        </w:numPr>
      </w:pPr>
      <w:r>
        <w:t>Komentowanie bloga.</w:t>
      </w:r>
    </w:p>
    <w:p>
      <w:pPr>
        <w:pStyle w:val="23"/>
        <w:numPr>
          <w:ilvl w:val="0"/>
          <w:numId w:val="4"/>
        </w:numPr>
      </w:pPr>
      <w:r>
        <w:t>Porównywanie.</w:t>
      </w:r>
    </w:p>
    <w:p>
      <w:pPr>
        <w:pStyle w:val="23"/>
        <w:ind w:left="1080"/>
      </w:pPr>
    </w:p>
    <w:p>
      <w:pPr>
        <w:pStyle w:val="23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Konstrukcje gramatyczne:</w:t>
      </w:r>
    </w:p>
    <w:p>
      <w:pPr>
        <w:pStyle w:val="23"/>
        <w:numPr>
          <w:ilvl w:val="0"/>
          <w:numId w:val="5"/>
        </w:numPr>
      </w:pPr>
      <w:r>
        <w:t>Porównanie czasów teraźniejszych Present Simple i Present Continuous</w:t>
      </w:r>
    </w:p>
    <w:p>
      <w:pPr>
        <w:pStyle w:val="23"/>
        <w:numPr>
          <w:ilvl w:val="0"/>
          <w:numId w:val="5"/>
        </w:numPr>
        <w:rPr>
          <w:i/>
        </w:rPr>
      </w:pPr>
      <w:r>
        <w:t xml:space="preserve">Bezokolicznik z </w:t>
      </w:r>
      <w:r>
        <w:rPr>
          <w:i/>
        </w:rPr>
        <w:t>to</w:t>
      </w:r>
      <w:r>
        <w:t xml:space="preserve"> i bez </w:t>
      </w:r>
      <w:r>
        <w:rPr>
          <w:i/>
        </w:rPr>
        <w:t>to</w:t>
      </w:r>
      <w:r>
        <w:t>, czasowniki z końcówką –ing.</w:t>
      </w:r>
    </w:p>
    <w:p>
      <w:pPr>
        <w:pStyle w:val="23"/>
        <w:numPr>
          <w:ilvl w:val="0"/>
          <w:numId w:val="5"/>
        </w:numPr>
        <w:rPr>
          <w:i/>
        </w:rPr>
      </w:pPr>
      <w:r>
        <w:t>Czasowniki stanowe.</w:t>
      </w:r>
    </w:p>
    <w:p>
      <w:pPr>
        <w:pStyle w:val="23"/>
        <w:numPr>
          <w:ilvl w:val="0"/>
          <w:numId w:val="5"/>
        </w:numPr>
        <w:rPr>
          <w:i/>
        </w:rPr>
      </w:pPr>
      <w:r>
        <w:t>Czasowniki modalne.</w:t>
      </w:r>
    </w:p>
    <w:p>
      <w:pPr>
        <w:pStyle w:val="23"/>
        <w:numPr>
          <w:ilvl w:val="0"/>
          <w:numId w:val="5"/>
        </w:numPr>
        <w:rPr>
          <w:i/>
        </w:rPr>
      </w:pPr>
      <w:r>
        <w:t>Stopniowanie przymiotników, rodzaje porównań..</w:t>
      </w:r>
    </w:p>
    <w:p>
      <w:pPr>
        <w:pStyle w:val="23"/>
        <w:numPr>
          <w:ilvl w:val="0"/>
          <w:numId w:val="5"/>
        </w:numPr>
        <w:rPr>
          <w:i/>
        </w:rPr>
      </w:pPr>
      <w:r>
        <w:t>Porównanie czasów przeszłych Past Simple i Past Continuous.</w:t>
      </w:r>
    </w:p>
    <w:p>
      <w:pPr>
        <w:pStyle w:val="23"/>
        <w:numPr>
          <w:ilvl w:val="0"/>
          <w:numId w:val="5"/>
        </w:numPr>
        <w:rPr>
          <w:i/>
        </w:rPr>
      </w:pPr>
      <w:r>
        <w:t>Przedimki określone i nieokreślone.</w:t>
      </w:r>
    </w:p>
    <w:p>
      <w:pPr>
        <w:pStyle w:val="23"/>
        <w:numPr>
          <w:ilvl w:val="0"/>
          <w:numId w:val="5"/>
        </w:numPr>
      </w:pPr>
      <w:r>
        <w:t>Question tags – pytania skrócone.</w:t>
      </w:r>
    </w:p>
    <w:p>
      <w:pPr>
        <w:pStyle w:val="23"/>
        <w:numPr>
          <w:ilvl w:val="0"/>
          <w:numId w:val="5"/>
        </w:numPr>
      </w:pPr>
      <w:r>
        <w:t>Czas Present Perfect.</w:t>
      </w:r>
    </w:p>
    <w:p>
      <w:pPr>
        <w:pStyle w:val="23"/>
        <w:numPr>
          <w:ilvl w:val="0"/>
          <w:numId w:val="5"/>
        </w:numPr>
      </w:pPr>
      <w:r>
        <w:t>Konstrukcja It+be , There +be</w:t>
      </w:r>
    </w:p>
    <w:p>
      <w:pPr>
        <w:pStyle w:val="23"/>
        <w:numPr>
          <w:ilvl w:val="0"/>
          <w:numId w:val="5"/>
        </w:numPr>
      </w:pPr>
      <w:r>
        <w:t>Zdania warunkowe typu 0, 1 i 2.</w:t>
      </w:r>
    </w:p>
    <w:p>
      <w:pPr>
        <w:pStyle w:val="23"/>
        <w:numPr>
          <w:ilvl w:val="0"/>
          <w:numId w:val="5"/>
        </w:numPr>
        <w:rPr>
          <w:i/>
        </w:rPr>
      </w:pPr>
      <w:r>
        <w:t xml:space="preserve">Konstrukcje i  czasy  do wyrażania przyszłości: </w:t>
      </w:r>
      <w:r>
        <w:rPr>
          <w:i/>
        </w:rPr>
        <w:t>rzeczowniki policzalne i niepoliczalne.</w:t>
      </w:r>
      <w:r>
        <w:t xml:space="preserve"> (</w:t>
      </w:r>
      <w:r>
        <w:rPr>
          <w:i/>
        </w:rPr>
        <w:t>will), be going to, Present Continuous.</w:t>
      </w:r>
    </w:p>
    <w:p>
      <w:pPr>
        <w:pStyle w:val="23"/>
        <w:numPr>
          <w:ilvl w:val="0"/>
          <w:numId w:val="5"/>
        </w:numPr>
      </w:pPr>
      <w:r>
        <w:t>Rzeczowniki policzalne i niepoliczalne</w:t>
      </w:r>
    </w:p>
    <w:p>
      <w:pPr>
        <w:pStyle w:val="23"/>
        <w:numPr>
          <w:ilvl w:val="0"/>
          <w:numId w:val="5"/>
        </w:numPr>
        <w:rPr>
          <w:i/>
        </w:rPr>
      </w:pPr>
      <w:r>
        <w:t>Zaimki i zdania względne.</w:t>
      </w:r>
    </w:p>
    <w:p>
      <w:pPr>
        <w:pStyle w:val="23"/>
        <w:numPr>
          <w:ilvl w:val="0"/>
          <w:numId w:val="5"/>
        </w:numPr>
        <w:rPr>
          <w:i/>
        </w:rPr>
      </w:pPr>
      <w:r>
        <w:t>Strona bierna.</w:t>
      </w:r>
    </w:p>
    <w:p>
      <w:pPr>
        <w:pStyle w:val="23"/>
        <w:numPr>
          <w:ilvl w:val="0"/>
          <w:numId w:val="5"/>
        </w:numPr>
        <w:rPr>
          <w:i/>
        </w:rPr>
      </w:pPr>
      <w:r>
        <w:t>Zaimki zwrotne.</w:t>
      </w:r>
    </w:p>
    <w:p>
      <w:pPr>
        <w:pStyle w:val="23"/>
        <w:numPr>
          <w:ilvl w:val="0"/>
          <w:numId w:val="5"/>
        </w:numPr>
      </w:pPr>
      <w:r>
        <w:t>Mowa zależna.</w:t>
      </w:r>
    </w:p>
    <w:p/>
    <w:p>
      <w:pPr>
        <w:jc w:val="center"/>
        <w:rPr>
          <w:sz w:val="20"/>
        </w:rPr>
        <w:sectPr>
          <w:footnotePr>
            <w:pos w:val="beneathText"/>
          </w:footnotePr>
          <w:type w:val="continuous"/>
          <w:pgSz w:w="16837" w:h="11905" w:orient="landscape"/>
          <w:pgMar w:top="567" w:right="1117" w:bottom="567" w:left="1140" w:header="708" w:footer="708" w:gutter="0"/>
          <w:cols w:space="708" w:num="2"/>
          <w:docGrid w:linePitch="360" w:charSpace="0"/>
        </w:sectPr>
      </w:pPr>
    </w:p>
    <w:p>
      <w:pPr>
        <w:jc w:val="center"/>
        <w:rPr>
          <w:sz w:val="20"/>
        </w:rPr>
      </w:pPr>
    </w:p>
    <w:sectPr>
      <w:footnotePr>
        <w:pos w:val="beneathText"/>
      </w:footnotePr>
      <w:type w:val="continuous"/>
      <w:pgSz w:w="16837" w:h="11905" w:orient="landscape"/>
      <w:pgMar w:top="567" w:right="1117" w:bottom="567" w:left="11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9212BF"/>
    <w:multiLevelType w:val="multilevel"/>
    <w:tmpl w:val="339212B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936"/>
    <w:multiLevelType w:val="multilevel"/>
    <w:tmpl w:val="4A08593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204F8"/>
    <w:multiLevelType w:val="multilevel"/>
    <w:tmpl w:val="6B0204F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607AE"/>
    <w:multiLevelType w:val="multilevel"/>
    <w:tmpl w:val="6DD607A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A39D9"/>
    <w:multiLevelType w:val="multilevel"/>
    <w:tmpl w:val="72FA39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30"/>
    <w:rsid w:val="003C2E39"/>
    <w:rsid w:val="004C7430"/>
    <w:rsid w:val="00651E07"/>
    <w:rsid w:val="006A1992"/>
    <w:rsid w:val="00921053"/>
    <w:rsid w:val="009904F4"/>
    <w:rsid w:val="00BC05E0"/>
    <w:rsid w:val="00BE5610"/>
    <w:rsid w:val="00C70AB8"/>
    <w:rsid w:val="00DF404B"/>
    <w:rsid w:val="00EB3C56"/>
    <w:rsid w:val="69A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semiHidden/>
    <w:qFormat/>
    <w:uiPriority w:val="0"/>
    <w:pPr>
      <w:spacing w:after="120"/>
    </w:pPr>
  </w:style>
  <w:style w:type="paragraph" w:styleId="6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7">
    <w:name w:val="footer"/>
    <w:basedOn w:val="1"/>
    <w:link w:val="22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9">
    <w:name w:val="List"/>
    <w:basedOn w:val="5"/>
    <w:semiHidden/>
    <w:qFormat/>
    <w:uiPriority w:val="0"/>
    <w:rPr>
      <w:rFonts w:cs="Tahoma"/>
    </w:rPr>
  </w:style>
  <w:style w:type="paragraph" w:styleId="10">
    <w:name w:val="Signature"/>
    <w:basedOn w:val="1"/>
    <w:semiHidden/>
    <w:qFormat/>
    <w:uiPriority w:val="0"/>
    <w:pPr>
      <w:suppressLineNumbers/>
      <w:spacing w:before="120" w:after="120"/>
    </w:pPr>
    <w:rPr>
      <w:rFonts w:cs="Tahoma"/>
      <w:i/>
      <w:iCs/>
    </w:rPr>
  </w:style>
  <w:style w:type="character" w:customStyle="1" w:styleId="11">
    <w:name w:val="Absatz-Standardschriftart"/>
    <w:qFormat/>
    <w:uiPriority w:val="0"/>
  </w:style>
  <w:style w:type="character" w:customStyle="1" w:styleId="12">
    <w:name w:val="WW-Absatz-Standardschriftart"/>
    <w:qFormat/>
    <w:uiPriority w:val="0"/>
  </w:style>
  <w:style w:type="character" w:customStyle="1" w:styleId="13">
    <w:name w:val="WW-Absatz-Standardschriftart1"/>
    <w:qFormat/>
    <w:uiPriority w:val="0"/>
  </w:style>
  <w:style w:type="character" w:customStyle="1" w:styleId="14">
    <w:name w:val="WW-Absatz-Standardschriftart11"/>
    <w:qFormat/>
    <w:uiPriority w:val="0"/>
  </w:style>
  <w:style w:type="character" w:customStyle="1" w:styleId="15">
    <w:name w:val="WW8Num1z0"/>
    <w:qFormat/>
    <w:uiPriority w:val="0"/>
    <w:rPr>
      <w:rFonts w:ascii="Symbol" w:hAnsi="Symbol"/>
    </w:rPr>
  </w:style>
  <w:style w:type="character" w:customStyle="1" w:styleId="16">
    <w:name w:val="WW8Num1z1"/>
    <w:qFormat/>
    <w:uiPriority w:val="0"/>
    <w:rPr>
      <w:rFonts w:ascii="Courier New" w:hAnsi="Courier New" w:cs="Courier New"/>
    </w:rPr>
  </w:style>
  <w:style w:type="character" w:customStyle="1" w:styleId="17">
    <w:name w:val="WW8Num1z2"/>
    <w:qFormat/>
    <w:uiPriority w:val="0"/>
    <w:rPr>
      <w:rFonts w:ascii="Wingdings" w:hAnsi="Wingdings"/>
    </w:rPr>
  </w:style>
  <w:style w:type="paragraph" w:customStyle="1" w:styleId="18">
    <w:name w:val="Indeks"/>
    <w:basedOn w:val="1"/>
    <w:qFormat/>
    <w:uiPriority w:val="0"/>
    <w:pPr>
      <w:suppressLineNumbers/>
    </w:pPr>
    <w:rPr>
      <w:rFonts w:cs="Tahoma"/>
    </w:rPr>
  </w:style>
  <w:style w:type="paragraph" w:customStyle="1" w:styleId="19">
    <w:name w:val="Zawartość tabeli"/>
    <w:basedOn w:val="1"/>
    <w:uiPriority w:val="0"/>
    <w:pPr>
      <w:suppressLineNumbers/>
    </w:pPr>
  </w:style>
  <w:style w:type="paragraph" w:customStyle="1" w:styleId="20">
    <w:name w:val="Nagłówek tabeli"/>
    <w:basedOn w:val="19"/>
    <w:uiPriority w:val="0"/>
    <w:pPr>
      <w:jc w:val="center"/>
    </w:pPr>
    <w:rPr>
      <w:b/>
      <w:bCs/>
    </w:rPr>
  </w:style>
  <w:style w:type="character" w:customStyle="1" w:styleId="21">
    <w:name w:val="Tekst dymka Znak"/>
    <w:link w:val="4"/>
    <w:semiHidden/>
    <w:qFormat/>
    <w:uiPriority w:val="99"/>
    <w:rPr>
      <w:rFonts w:ascii="Segoe UI" w:hAnsi="Segoe UI" w:cs="Segoe UI"/>
      <w:sz w:val="18"/>
      <w:szCs w:val="18"/>
      <w:lang w:eastAsia="ar-SA"/>
    </w:rPr>
  </w:style>
  <w:style w:type="character" w:customStyle="1" w:styleId="22">
    <w:name w:val="Stopka Znak"/>
    <w:link w:val="7"/>
    <w:uiPriority w:val="99"/>
    <w:rPr>
      <w:sz w:val="24"/>
      <w:szCs w:val="24"/>
      <w:lang w:eastAsia="ar-SA"/>
    </w:rPr>
  </w:style>
  <w:style w:type="paragraph" w:styleId="23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910</Words>
  <Characters>5460</Characters>
  <Lines>45</Lines>
  <Paragraphs>12</Paragraphs>
  <TotalTime>9</TotalTime>
  <ScaleCrop>false</ScaleCrop>
  <LinksUpToDate>false</LinksUpToDate>
  <CharactersWithSpaces>6358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2023-09-02T19:20:00Z</dcterms:created>
  <dc:creator>Bernadetta Utzig</dc:creator>
  <cp:lastModifiedBy>Ewa</cp:lastModifiedBy>
  <cp:lastPrinted>2018-09-04T21:07:00Z</cp:lastPrinted>
  <dcterms:modified xsi:type="dcterms:W3CDTF">2023-09-23T20:22:39Z</dcterms:modified>
  <dc:title>Poziomy wymagań język obcy klasa II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5158A0CC77A1403DAF35ED96B6DAE301_13</vt:lpwstr>
  </property>
</Properties>
</file>