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F" w:rsidRDefault="007D2EAF" w:rsidP="007D2EAF">
      <w:pPr>
        <w:pStyle w:val="tl"/>
        <w:framePr w:w="921" w:h="691" w:wrap="auto" w:hAnchor="text" w:x="-1252" w:y="1"/>
      </w:pPr>
    </w:p>
    <w:p w:rsidR="007D2EAF" w:rsidRDefault="007D2EAF" w:rsidP="007D2EAF">
      <w:pPr>
        <w:pStyle w:val="tl"/>
        <w:framePr w:w="9216" w:h="1257" w:wrap="auto" w:hAnchor="text" w:x="39" w:y="816"/>
        <w:spacing w:line="374" w:lineRule="exact"/>
        <w:ind w:left="3820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Dodatok </w:t>
      </w:r>
      <w:r>
        <w:rPr>
          <w:sz w:val="34"/>
          <w:szCs w:val="34"/>
        </w:rPr>
        <w:t xml:space="preserve">č. l </w:t>
      </w:r>
    </w:p>
    <w:p w:rsidR="007D2EAF" w:rsidRDefault="007D2EAF" w:rsidP="007D2EAF">
      <w:pPr>
        <w:pStyle w:val="tl"/>
        <w:framePr w:w="9216" w:h="1257" w:wrap="auto" w:hAnchor="text" w:x="39" w:y="816"/>
        <w:spacing w:line="312" w:lineRule="exact"/>
        <w:ind w:left="2332"/>
        <w:rPr>
          <w:sz w:val="23"/>
          <w:szCs w:val="23"/>
        </w:rPr>
      </w:pPr>
      <w:r>
        <w:rPr>
          <w:sz w:val="23"/>
          <w:szCs w:val="23"/>
        </w:rPr>
        <w:t xml:space="preserve">k zamestnávateľskej zmluve č. 170S06651KE469 </w:t>
      </w:r>
    </w:p>
    <w:p w:rsidR="007D2EAF" w:rsidRDefault="007D2EAF" w:rsidP="007D2EAF">
      <w:pPr>
        <w:pStyle w:val="tl"/>
        <w:framePr w:w="9216" w:h="1257" w:wrap="auto" w:hAnchor="text" w:x="39" w:y="816"/>
        <w:spacing w:line="283" w:lineRule="exact"/>
        <w:ind w:left="1406" w:right="1027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 doplnkovom dôchodkovom sporení zamestnancov uzatvorený medzi účastníkmi: </w:t>
      </w:r>
    </w:p>
    <w:p w:rsidR="007D2EAF" w:rsidRDefault="007D2EAF" w:rsidP="007D2EAF">
      <w:pPr>
        <w:pStyle w:val="tl"/>
        <w:framePr w:w="9254" w:h="2472" w:wrap="auto" w:hAnchor="text" w:x="1" w:y="2510"/>
        <w:spacing w:before="9" w:line="292" w:lineRule="exact"/>
        <w:ind w:left="4" w:right="4036"/>
        <w:rPr>
          <w:sz w:val="28"/>
          <w:szCs w:val="28"/>
        </w:rPr>
      </w:pPr>
      <w:r>
        <w:rPr>
          <w:sz w:val="28"/>
          <w:szCs w:val="28"/>
        </w:rPr>
        <w:t xml:space="preserve">Základná škola svätého Cyrila a Metoda sídlo: </w:t>
      </w:r>
      <w:proofErr w:type="spellStart"/>
      <w:r>
        <w:rPr>
          <w:sz w:val="28"/>
          <w:szCs w:val="28"/>
        </w:rPr>
        <w:t>Markušovská</w:t>
      </w:r>
      <w:proofErr w:type="spellEnd"/>
      <w:r>
        <w:rPr>
          <w:sz w:val="28"/>
          <w:szCs w:val="28"/>
        </w:rPr>
        <w:t xml:space="preserve"> cesta 8,85201 Spišská Nová Ves IČO: 17 080 665 </w:t>
      </w:r>
    </w:p>
    <w:p w:rsidR="007D2EAF" w:rsidRDefault="007D2EAF" w:rsidP="007D2EAF">
      <w:pPr>
        <w:pStyle w:val="tl"/>
        <w:framePr w:w="9254" w:h="2472" w:wrap="auto" w:hAnchor="text" w:x="1" w:y="2510"/>
        <w:spacing w:line="273" w:lineRule="exact"/>
        <w:ind w:left="24"/>
        <w:rPr>
          <w:sz w:val="23"/>
          <w:szCs w:val="23"/>
        </w:rPr>
      </w:pPr>
      <w:r>
        <w:rPr>
          <w:sz w:val="23"/>
          <w:szCs w:val="23"/>
        </w:rPr>
        <w:t xml:space="preserve">bankové spojenie: VÚB, a.s. </w:t>
      </w:r>
    </w:p>
    <w:p w:rsidR="007D2EAF" w:rsidRDefault="007D2EAF" w:rsidP="007D2EAF">
      <w:pPr>
        <w:pStyle w:val="tl"/>
        <w:framePr w:w="9254" w:h="2472" w:wrap="auto" w:hAnchor="text" w:x="1" w:y="2510"/>
        <w:spacing w:before="9" w:line="273" w:lineRule="exact"/>
        <w:ind w:left="19" w:right="5779"/>
        <w:rPr>
          <w:sz w:val="23"/>
          <w:szCs w:val="23"/>
        </w:rPr>
      </w:pPr>
      <w:r>
        <w:rPr>
          <w:sz w:val="23"/>
          <w:szCs w:val="23"/>
        </w:rPr>
        <w:t xml:space="preserve">číslo účtu: 0026839592/0200 zastúpená: Mgr. Ján </w:t>
      </w:r>
      <w:proofErr w:type="spellStart"/>
      <w:r>
        <w:rPr>
          <w:sz w:val="23"/>
          <w:szCs w:val="23"/>
        </w:rPr>
        <w:t>Orinin</w:t>
      </w:r>
      <w:proofErr w:type="spellEnd"/>
      <w:r>
        <w:rPr>
          <w:sz w:val="23"/>
          <w:szCs w:val="23"/>
        </w:rPr>
        <w:t xml:space="preserve">, riaditeľ (ďalej len .zamestnávateľ") </w:t>
      </w:r>
    </w:p>
    <w:p w:rsidR="007D2EAF" w:rsidRDefault="007D2EAF" w:rsidP="007D2EAF">
      <w:pPr>
        <w:pStyle w:val="tl"/>
        <w:framePr w:w="9254" w:h="2472" w:wrap="auto" w:hAnchor="text" w:x="1" w:y="2510"/>
        <w:spacing w:line="470" w:lineRule="exact"/>
        <w:ind w:left="33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 xml:space="preserve">a </w:t>
      </w:r>
    </w:p>
    <w:p w:rsidR="007D2EAF" w:rsidRDefault="007D2EAF" w:rsidP="007D2EAF">
      <w:pPr>
        <w:pStyle w:val="tl"/>
        <w:framePr w:w="9220" w:h="2908" w:wrap="auto" w:hAnchor="text" w:x="34" w:y="5117"/>
        <w:spacing w:line="297" w:lineRule="exact"/>
        <w:ind w:left="4"/>
        <w:rPr>
          <w:sz w:val="28"/>
          <w:szCs w:val="28"/>
        </w:rPr>
      </w:pPr>
      <w:r>
        <w:rPr>
          <w:sz w:val="28"/>
          <w:szCs w:val="28"/>
        </w:rPr>
        <w:t xml:space="preserve">ING Tatry - Sympatia, </w:t>
      </w:r>
      <w:proofErr w:type="spellStart"/>
      <w:r>
        <w:rPr>
          <w:sz w:val="28"/>
          <w:szCs w:val="28"/>
        </w:rPr>
        <w:t>d.d.s</w:t>
      </w:r>
      <w:proofErr w:type="spellEnd"/>
      <w:r>
        <w:rPr>
          <w:sz w:val="28"/>
          <w:szCs w:val="28"/>
        </w:rPr>
        <w:t xml:space="preserve">., a.s. </w:t>
      </w:r>
    </w:p>
    <w:p w:rsidR="007D2EAF" w:rsidRDefault="007D2EAF" w:rsidP="007D2EAF">
      <w:pPr>
        <w:pStyle w:val="tl"/>
        <w:framePr w:w="9220" w:h="2908" w:wrap="auto" w:hAnchor="text" w:x="34" w:y="5117"/>
        <w:spacing w:line="292" w:lineRule="exact"/>
        <w:ind w:left="14" w:right="4545"/>
        <w:rPr>
          <w:sz w:val="23"/>
          <w:szCs w:val="23"/>
        </w:rPr>
      </w:pPr>
      <w:r>
        <w:rPr>
          <w:sz w:val="23"/>
          <w:szCs w:val="23"/>
        </w:rPr>
        <w:t xml:space="preserve">sídlo: Trnavská cesta 50/B, 821 02 Bratislava 2 IČO: 35 976 853 </w:t>
      </w:r>
    </w:p>
    <w:p w:rsidR="007D2EAF" w:rsidRDefault="007D2EAF" w:rsidP="007D2EAF">
      <w:pPr>
        <w:pStyle w:val="tl"/>
        <w:framePr w:w="9220" w:h="2908" w:wrap="auto" w:hAnchor="text" w:x="34" w:y="5117"/>
        <w:spacing w:line="292" w:lineRule="exact"/>
        <w:ind w:left="19" w:right="523"/>
        <w:rPr>
          <w:sz w:val="23"/>
          <w:szCs w:val="23"/>
        </w:rPr>
      </w:pPr>
      <w:r>
        <w:rPr>
          <w:sz w:val="23"/>
          <w:szCs w:val="23"/>
        </w:rPr>
        <w:t xml:space="preserve">zapísaná v Obchodnom registri Okresného súdu Bratislava I, Oddiel: Sa, vložka č. 3799/B bankové spojenie: VÚB Bratislava, a.s. </w:t>
      </w:r>
    </w:p>
    <w:p w:rsidR="007D2EAF" w:rsidRDefault="007D2EAF" w:rsidP="007D2EAF">
      <w:pPr>
        <w:pStyle w:val="tl"/>
        <w:framePr w:w="9220" w:h="2908" w:wrap="auto" w:hAnchor="text" w:x="34" w:y="5117"/>
        <w:spacing w:line="273" w:lineRule="exact"/>
        <w:ind w:left="24"/>
        <w:rPr>
          <w:sz w:val="23"/>
          <w:szCs w:val="23"/>
        </w:rPr>
      </w:pPr>
      <w:r>
        <w:rPr>
          <w:sz w:val="23"/>
          <w:szCs w:val="23"/>
        </w:rPr>
        <w:t xml:space="preserve">číslo účtu: 1654 54/Q200 - rastový príspevkový doplnkový dôchodkový fond </w:t>
      </w:r>
    </w:p>
    <w:p w:rsidR="007D2EAF" w:rsidRDefault="007D2EAF" w:rsidP="007D2EAF">
      <w:pPr>
        <w:pStyle w:val="tl"/>
        <w:framePr w:w="9220" w:h="2908" w:wrap="auto" w:hAnchor="text" w:x="34" w:y="5117"/>
        <w:spacing w:line="288" w:lineRule="exact"/>
        <w:ind w:left="38" w:right="883"/>
        <w:rPr>
          <w:sz w:val="23"/>
          <w:szCs w:val="23"/>
        </w:rPr>
      </w:pPr>
      <w:r>
        <w:rPr>
          <w:sz w:val="23"/>
          <w:szCs w:val="23"/>
        </w:rPr>
        <w:t xml:space="preserve">11 69 39 37 56/0200 - vyvážený príspevkový doplnkový dôchodkový fond 157454/0200 - konzervatívny príspevkový doplnkový dôchodkový fond zastúpená: PhDr. Viktor </w:t>
      </w:r>
      <w:proofErr w:type="spellStart"/>
      <w:r>
        <w:rPr>
          <w:sz w:val="23"/>
          <w:szCs w:val="23"/>
        </w:rPr>
        <w:t>Kouřil</w:t>
      </w:r>
      <w:proofErr w:type="spellEnd"/>
      <w:r>
        <w:rPr>
          <w:sz w:val="23"/>
          <w:szCs w:val="23"/>
        </w:rPr>
        <w:t xml:space="preserve">, predseda predstavenstva </w:t>
      </w:r>
    </w:p>
    <w:p w:rsidR="007D2EAF" w:rsidRDefault="007D2EAF" w:rsidP="007D2EAF">
      <w:pPr>
        <w:pStyle w:val="tl"/>
        <w:framePr w:w="9220" w:h="2908" w:wrap="auto" w:hAnchor="text" w:x="34" w:y="5117"/>
        <w:spacing w:line="273" w:lineRule="exact"/>
        <w:ind w:left="24"/>
        <w:rPr>
          <w:sz w:val="23"/>
          <w:szCs w:val="23"/>
        </w:rPr>
      </w:pPr>
      <w:r>
        <w:rPr>
          <w:sz w:val="23"/>
          <w:szCs w:val="23"/>
        </w:rPr>
        <w:t xml:space="preserve">(ďalej len "spoločnosť") </w:t>
      </w:r>
    </w:p>
    <w:p w:rsidR="007D2EAF" w:rsidRDefault="007D2EAF" w:rsidP="007D2EAF">
      <w:pPr>
        <w:pStyle w:val="tl"/>
        <w:framePr w:w="9216" w:h="2251" w:wrap="auto" w:hAnchor="text" w:x="39" w:y="8193"/>
        <w:spacing w:line="278" w:lineRule="exact"/>
        <w:ind w:left="33" w:right="81"/>
        <w:rPr>
          <w:sz w:val="23"/>
          <w:szCs w:val="23"/>
        </w:rPr>
      </w:pPr>
      <w:r>
        <w:rPr>
          <w:sz w:val="23"/>
          <w:szCs w:val="23"/>
        </w:rPr>
        <w:t xml:space="preserve">Zmluvné strany na základe vzájomnej dohody uzatvárajú tento dodatok k zamestnávateľskej zmluve č. 17080665/KE469 uzavretej dňa 1.6.2003 (ďalej len .Zamestnávateľská zmluva"): </w:t>
      </w:r>
    </w:p>
    <w:p w:rsidR="007D2EAF" w:rsidRDefault="007D2EAF" w:rsidP="007D2EAF">
      <w:pPr>
        <w:pStyle w:val="tl"/>
        <w:framePr w:w="9216" w:h="2251" w:wrap="auto" w:hAnchor="text" w:x="39" w:y="8193"/>
        <w:spacing w:line="408" w:lineRule="exact"/>
        <w:ind w:left="4516"/>
        <w:rPr>
          <w:rFonts w:ascii="Courier New" w:hAnsi="Courier New" w:cs="Courier New"/>
          <w:w w:val="56"/>
          <w:sz w:val="28"/>
          <w:szCs w:val="28"/>
        </w:rPr>
      </w:pPr>
      <w:r>
        <w:rPr>
          <w:rFonts w:ascii="Courier New" w:hAnsi="Courier New" w:cs="Courier New"/>
          <w:w w:val="56"/>
          <w:sz w:val="28"/>
          <w:szCs w:val="28"/>
        </w:rPr>
        <w:t xml:space="preserve">I. </w:t>
      </w:r>
    </w:p>
    <w:p w:rsidR="007D2EAF" w:rsidRDefault="007D2EAF" w:rsidP="007D2EAF">
      <w:pPr>
        <w:pStyle w:val="tl"/>
        <w:framePr w:w="9216" w:h="2251" w:wrap="auto" w:hAnchor="text" w:x="39" w:y="8193"/>
        <w:spacing w:line="278" w:lineRule="exact"/>
        <w:ind w:left="3696"/>
        <w:rPr>
          <w:sz w:val="23"/>
          <w:szCs w:val="23"/>
        </w:rPr>
      </w:pPr>
      <w:r>
        <w:rPr>
          <w:sz w:val="23"/>
          <w:szCs w:val="23"/>
        </w:rPr>
        <w:t xml:space="preserve">Predmet dodatku </w:t>
      </w:r>
    </w:p>
    <w:p w:rsidR="007D2EAF" w:rsidRDefault="007D2EAF" w:rsidP="007D2EAF">
      <w:pPr>
        <w:pStyle w:val="tl"/>
        <w:framePr w:w="9216" w:h="2251" w:wrap="auto" w:hAnchor="text" w:x="39" w:y="8193"/>
        <w:numPr>
          <w:ilvl w:val="0"/>
          <w:numId w:val="1"/>
        </w:numPr>
        <w:spacing w:before="115" w:line="283" w:lineRule="exact"/>
        <w:ind w:left="796" w:right="14" w:hanging="3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Ruší sa doterajšie určenie výšky príspevku zamestnávateľa na doplnkové dôchodkové sporenie, v čl. 1 Zamestnávateľskej zmluvy v časti "Určenie výšky príspevku zamestnávateľa", a nahrádza sa príspevkom vo výške 1,00 € mesačne. </w:t>
      </w:r>
    </w:p>
    <w:p w:rsidR="007D2EAF" w:rsidRDefault="007D2EAF" w:rsidP="007D2EAF">
      <w:pPr>
        <w:pStyle w:val="tl"/>
        <w:framePr w:w="9216" w:h="4003" w:wrap="auto" w:hAnchor="text" w:x="39" w:y="10733"/>
        <w:spacing w:line="297" w:lineRule="exact"/>
        <w:ind w:left="4492"/>
        <w:rPr>
          <w:rFonts w:ascii="Courier New" w:hAnsi="Courier New" w:cs="Courier New"/>
          <w:w w:val="54"/>
          <w:sz w:val="28"/>
          <w:szCs w:val="28"/>
        </w:rPr>
      </w:pPr>
      <w:r>
        <w:rPr>
          <w:rFonts w:ascii="Courier New" w:hAnsi="Courier New" w:cs="Courier New"/>
          <w:w w:val="54"/>
          <w:sz w:val="28"/>
          <w:szCs w:val="28"/>
        </w:rPr>
        <w:t xml:space="preserve">II. </w:t>
      </w:r>
    </w:p>
    <w:p w:rsidR="007D2EAF" w:rsidRDefault="007D2EAF" w:rsidP="007D2EAF">
      <w:pPr>
        <w:pStyle w:val="tl"/>
        <w:framePr w:w="9216" w:h="4003" w:wrap="auto" w:hAnchor="text" w:x="39" w:y="10733"/>
        <w:spacing w:line="283" w:lineRule="exact"/>
        <w:ind w:left="3441"/>
        <w:rPr>
          <w:sz w:val="23"/>
          <w:szCs w:val="23"/>
        </w:rPr>
      </w:pPr>
      <w:r>
        <w:rPr>
          <w:sz w:val="23"/>
          <w:szCs w:val="23"/>
        </w:rPr>
        <w:t xml:space="preserve">Záverečné ustanovenia </w:t>
      </w:r>
    </w:p>
    <w:p w:rsidR="007D2EAF" w:rsidRDefault="007D2EAF" w:rsidP="007D2EAF">
      <w:pPr>
        <w:pStyle w:val="tl"/>
        <w:framePr w:w="9216" w:h="4003" w:wrap="auto" w:hAnchor="text" w:x="39" w:y="10733"/>
        <w:numPr>
          <w:ilvl w:val="0"/>
          <w:numId w:val="2"/>
        </w:numPr>
        <w:spacing w:before="115" w:line="283" w:lineRule="exact"/>
        <w:ind w:left="796" w:right="14" w:hanging="3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Zamestnávateľ je osobou povinnou zverejňovať zmluvy podľa ustanovenia § 5a a § 5b zákona číslo 21112000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>. o slobodnom prístupe k informáciám a o zmene a doplnení niektorých zákonov v platnom znení (ďalej len "</w:t>
      </w:r>
      <w:proofErr w:type="spellStart"/>
      <w:r>
        <w:rPr>
          <w:sz w:val="23"/>
          <w:szCs w:val="23"/>
        </w:rPr>
        <w:t>infozákon</w:t>
      </w:r>
      <w:proofErr w:type="spellEnd"/>
      <w:r>
        <w:rPr>
          <w:sz w:val="23"/>
          <w:szCs w:val="23"/>
        </w:rPr>
        <w:t xml:space="preserve">"), preto sa zaväzuje zverejniť tento dodatok v deň jeho podpisu obidvoma zmluvnými stranami (ďalej len "Deň uzavretia"), najneskôr však do 7 dní odo Dňa uzavretia. Zároveň sa zamestnávateľ zaväzuje bezodkladne doručiť spoločnosti v písomnej forme "Potvrdenie o zverejnení tejto zmluvy", najneskôr však do 3 pracovných dní od zverejnenia. </w:t>
      </w:r>
    </w:p>
    <w:p w:rsidR="007D2EAF" w:rsidRDefault="007D2EAF" w:rsidP="007D2EAF">
      <w:pPr>
        <w:pStyle w:val="tl"/>
        <w:framePr w:w="9216" w:h="4003" w:wrap="auto" w:hAnchor="text" w:x="39" w:y="10733"/>
        <w:numPr>
          <w:ilvl w:val="0"/>
          <w:numId w:val="2"/>
        </w:numPr>
        <w:spacing w:before="115" w:line="283" w:lineRule="exact"/>
        <w:ind w:left="796" w:right="14" w:hanging="35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Tento dodatok je platný dňom jeho podpisu obidvoma zmluvnými stranami a stáva sa neoddeliteľnou súčasťou Zamestnávateľskej zmluvy. Tento dodatok nadobúda účinnosť nasledujúcim dňom po jeho zverejnení v zmysle </w:t>
      </w:r>
      <w:proofErr w:type="spellStart"/>
      <w:r>
        <w:rPr>
          <w:sz w:val="23"/>
          <w:szCs w:val="23"/>
        </w:rPr>
        <w:t>infozákona</w:t>
      </w:r>
      <w:proofErr w:type="spellEnd"/>
      <w:r>
        <w:rPr>
          <w:sz w:val="23"/>
          <w:szCs w:val="23"/>
        </w:rPr>
        <w:t xml:space="preserve">. </w:t>
      </w:r>
    </w:p>
    <w:p w:rsidR="007D2EAF" w:rsidRDefault="007D2EAF" w:rsidP="007D2EAF">
      <w:pPr>
        <w:pStyle w:val="tl"/>
        <w:rPr>
          <w:sz w:val="23"/>
          <w:szCs w:val="23"/>
        </w:rPr>
        <w:sectPr w:rsidR="007D2EAF">
          <w:pgSz w:w="11907" w:h="16840"/>
          <w:pgMar w:top="782" w:right="283" w:bottom="360" w:left="1534" w:header="708" w:footer="708" w:gutter="0"/>
          <w:cols w:space="708"/>
          <w:noEndnote/>
        </w:sectPr>
      </w:pPr>
    </w:p>
    <w:p w:rsidR="007D2EAF" w:rsidRDefault="007D2EAF" w:rsidP="007D2EAF">
      <w:pPr>
        <w:pStyle w:val="tl"/>
      </w:pPr>
    </w:p>
    <w:p w:rsidR="007D2EAF" w:rsidRDefault="007D2EAF" w:rsidP="007D2EAF">
      <w:pPr>
        <w:pStyle w:val="tl"/>
        <w:framePr w:w="8784" w:h="1267" w:wrap="auto" w:hAnchor="text" w:x="73" w:y="1"/>
        <w:numPr>
          <w:ilvl w:val="0"/>
          <w:numId w:val="3"/>
        </w:numPr>
        <w:spacing w:line="292" w:lineRule="exact"/>
        <w:ind w:left="360" w:right="4" w:hanging="355"/>
        <w:rPr>
          <w:sz w:val="22"/>
          <w:szCs w:val="22"/>
        </w:rPr>
      </w:pPr>
      <w:r>
        <w:rPr>
          <w:sz w:val="22"/>
          <w:szCs w:val="22"/>
        </w:rPr>
        <w:t xml:space="preserve">Dodatok je vypracovaný a podpísaný v dvoch rovnopisoch, pre každú zmluvnú stranu po jednom. </w:t>
      </w:r>
    </w:p>
    <w:p w:rsidR="007D2EAF" w:rsidRDefault="007D2EAF" w:rsidP="007D2EAF">
      <w:pPr>
        <w:pStyle w:val="tl"/>
        <w:framePr w:w="8784" w:h="1267" w:wrap="auto" w:hAnchor="text" w:x="73" w:y="1"/>
        <w:numPr>
          <w:ilvl w:val="0"/>
          <w:numId w:val="3"/>
        </w:numPr>
        <w:spacing w:before="110" w:line="283" w:lineRule="exact"/>
        <w:ind w:left="369" w:hanging="369"/>
        <w:rPr>
          <w:sz w:val="22"/>
          <w:szCs w:val="22"/>
        </w:rPr>
      </w:pPr>
      <w:r>
        <w:rPr>
          <w:sz w:val="22"/>
          <w:szCs w:val="22"/>
        </w:rPr>
        <w:t xml:space="preserve">Zmluvné strany prehlasujú, že si dodatok riadne prečítali, jeho obsahu porozumeli a na znak súhlasu s jeho znením ho podpísali. </w:t>
      </w:r>
    </w:p>
    <w:p w:rsidR="007D2EAF" w:rsidRPr="00881254" w:rsidRDefault="007D2EAF" w:rsidP="007D2EAF">
      <w:pPr>
        <w:pStyle w:val="tl"/>
        <w:framePr w:w="2486" w:h="494" w:wrap="auto" w:hAnchor="text" w:x="1" w:y="1269"/>
        <w:spacing w:line="388" w:lineRule="exact"/>
        <w:rPr>
          <w:rFonts w:ascii="Arial" w:hAnsi="Arial" w:cs="Arial"/>
          <w:iCs/>
          <w:w w:val="115"/>
        </w:rPr>
      </w:pPr>
      <w:r>
        <w:rPr>
          <w:sz w:val="22"/>
          <w:szCs w:val="22"/>
        </w:rPr>
        <w:t xml:space="preserve">Dňa: 6.7.2011 </w:t>
      </w:r>
    </w:p>
    <w:p w:rsidR="007D2EAF" w:rsidRDefault="007D2EAF" w:rsidP="007D2EAF">
      <w:pPr>
        <w:pStyle w:val="tl"/>
        <w:framePr w:w="2169" w:h="345" w:wrap="auto" w:hAnchor="text" w:x="4556" w:y="132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7315" cy="213995"/>
            <wp:effectExtent l="1905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AF" w:rsidRDefault="007D2EAF" w:rsidP="007D2EAF">
      <w:pPr>
        <w:pStyle w:val="tl"/>
        <w:framePr w:w="1900" w:h="921" w:wrap="auto" w:hAnchor="text" w:x="178" w:y="193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1580" cy="581660"/>
            <wp:effectExtent l="19050" t="0" r="762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AF" w:rsidRDefault="007D2EAF" w:rsidP="007D2EAF">
      <w:pPr>
        <w:pStyle w:val="tl"/>
        <w:framePr w:w="1876" w:h="744" w:wrap="auto" w:hAnchor="text" w:x="2569" w:y="1821"/>
        <w:spacing w:before="24" w:line="172" w:lineRule="exact"/>
        <w:ind w:left="172" w:right="96" w:hanging="17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7"/>
          <w:szCs w:val="17"/>
        </w:rPr>
        <w:t xml:space="preserve">ZÁKLADNÁ SKOLA </w:t>
      </w:r>
      <w:r>
        <w:rPr>
          <w:sz w:val="21"/>
          <w:szCs w:val="21"/>
        </w:rPr>
        <w:t xml:space="preserve">sv. </w:t>
      </w:r>
      <w:r>
        <w:rPr>
          <w:rFonts w:ascii="Arial" w:hAnsi="Arial" w:cs="Arial"/>
          <w:b/>
          <w:bCs/>
          <w:sz w:val="17"/>
          <w:szCs w:val="17"/>
        </w:rPr>
        <w:t xml:space="preserve">Cyrila a Metoda </w:t>
      </w:r>
      <w:proofErr w:type="spellStart"/>
      <w:r>
        <w:rPr>
          <w:rFonts w:ascii="Arial" w:hAnsi="Arial" w:cs="Arial"/>
          <w:sz w:val="15"/>
          <w:szCs w:val="15"/>
        </w:rPr>
        <w:t>Markušovská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88"/>
          <w:sz w:val="17"/>
          <w:szCs w:val="17"/>
        </w:rPr>
        <w:t xml:space="preserve">cesta </w:t>
      </w:r>
      <w:r>
        <w:rPr>
          <w:rFonts w:ascii="Arial" w:hAnsi="Arial" w:cs="Arial"/>
          <w:sz w:val="15"/>
          <w:szCs w:val="15"/>
        </w:rPr>
        <w:t xml:space="preserve">8 </w:t>
      </w:r>
    </w:p>
    <w:p w:rsidR="007D2EAF" w:rsidRDefault="007D2EAF" w:rsidP="007D2EAF">
      <w:pPr>
        <w:pStyle w:val="tl"/>
        <w:framePr w:w="1876" w:h="744" w:wrap="auto" w:hAnchor="text" w:x="2569" w:y="1821"/>
        <w:spacing w:line="163" w:lineRule="exact"/>
        <w:ind w:left="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052 01 Spišská Nová Ves </w:t>
      </w:r>
    </w:p>
    <w:p w:rsidR="007D2EAF" w:rsidRPr="00881254" w:rsidRDefault="007D2EAF" w:rsidP="007D2EAF">
      <w:pPr>
        <w:framePr w:w="2587" w:h="1780" w:wrap="auto" w:hAnchor="text" w:x="5045" w:y="1869"/>
        <w:rPr>
          <w:w w:val="130"/>
        </w:rPr>
      </w:pPr>
      <w:r w:rsidRPr="00881254">
        <w:rPr>
          <w:w w:val="130"/>
        </w:rPr>
        <w:t xml:space="preserve">PhDr. Viktor </w:t>
      </w:r>
      <w:proofErr w:type="spellStart"/>
      <w:r>
        <w:rPr>
          <w:w w:val="130"/>
        </w:rPr>
        <w:t>Kouřil</w:t>
      </w:r>
      <w:proofErr w:type="spellEnd"/>
    </w:p>
    <w:p w:rsidR="007D2EAF" w:rsidRDefault="007D2EAF" w:rsidP="007D2EAF">
      <w:pPr>
        <w:pStyle w:val="tl"/>
        <w:framePr w:w="2587" w:h="1780" w:wrap="auto" w:hAnchor="text" w:x="5045" w:y="1869"/>
        <w:spacing w:before="28" w:line="283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predseda predstavenstva spoločnosti </w:t>
      </w:r>
    </w:p>
    <w:p w:rsidR="007D2EAF" w:rsidRDefault="007D2EAF" w:rsidP="007D2EAF"/>
    <w:p w:rsidR="007D2EAF" w:rsidRDefault="007D2EAF" w:rsidP="007D2EAF">
      <w:r>
        <w:t xml:space="preserve">      </w:t>
      </w:r>
    </w:p>
    <w:p w:rsidR="007D2EAF" w:rsidRDefault="007D2EAF" w:rsidP="007D2EAF"/>
    <w:p w:rsidR="007D2EAF" w:rsidRDefault="007D2EAF" w:rsidP="007D2EAF">
      <w:r>
        <w:t xml:space="preserve">      Mgr. J. </w:t>
      </w:r>
      <w:proofErr w:type="spellStart"/>
      <w:r>
        <w:t>Orinin</w:t>
      </w:r>
      <w:proofErr w:type="spellEnd"/>
      <w:r>
        <w:t xml:space="preserve"> </w:t>
      </w:r>
    </w:p>
    <w:p w:rsidR="00A4775E" w:rsidRDefault="007D2EAF" w:rsidP="007D2EAF">
      <w:r>
        <w:t>riaditeľ zamestnávateľ</w:t>
      </w:r>
    </w:p>
    <w:sectPr w:rsidR="00A4775E" w:rsidSect="00A4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020"/>
    <w:multiLevelType w:val="singleLevel"/>
    <w:tmpl w:val="183611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5A681EA4"/>
    <w:multiLevelType w:val="singleLevel"/>
    <w:tmpl w:val="183611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61D44BF5"/>
    <w:multiLevelType w:val="singleLevel"/>
    <w:tmpl w:val="6A92F9C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D2EAF"/>
    <w:rsid w:val="007D2EAF"/>
    <w:rsid w:val="00A4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uiPriority w:val="99"/>
    <w:rsid w:val="007D2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E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EA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Company>XP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2011-09-07T19:39:00Z</dcterms:created>
  <dcterms:modified xsi:type="dcterms:W3CDTF">2011-09-07T19:41:00Z</dcterms:modified>
</cp:coreProperties>
</file>