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7530" w14:textId="77777777" w:rsidR="00ED1AFC" w:rsidRPr="00ED1AFC" w:rsidRDefault="00ED1AFC">
      <w:pPr>
        <w:rPr>
          <w:sz w:val="28"/>
          <w:szCs w:val="28"/>
        </w:rPr>
      </w:pPr>
      <w:r w:rsidRPr="00ED1AFC">
        <w:rPr>
          <w:b/>
          <w:bCs/>
          <w:sz w:val="28"/>
          <w:szCs w:val="28"/>
        </w:rPr>
        <w:t xml:space="preserve">XIV Pomorski Konkurs Poezji Uczniowskiej Niektórzy lubią poezję    </w:t>
      </w:r>
      <w:r w:rsidRPr="00ED1AFC">
        <w:rPr>
          <w:sz w:val="28"/>
          <w:szCs w:val="28"/>
        </w:rPr>
        <w:t xml:space="preserve">  </w:t>
      </w:r>
    </w:p>
    <w:p w14:paraId="7C975EF8" w14:textId="77777777" w:rsidR="00ED1AFC" w:rsidRDefault="00ED1AFC"/>
    <w:p w14:paraId="271A938E" w14:textId="77777777" w:rsidR="00ED1AFC" w:rsidRDefault="00ED1AFC">
      <w:r w:rsidRPr="00ED1AFC">
        <w:rPr>
          <w:b/>
          <w:bCs/>
        </w:rPr>
        <w:t xml:space="preserve">    Cele konkursu: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ED1AFC">
        <w:rPr>
          <w:b/>
          <w:bCs/>
        </w:rPr>
        <w:t xml:space="preserve"> </w:t>
      </w:r>
      <w:r w:rsidRPr="00ED1AFC">
        <w:rPr>
          <w:b/>
          <w:bCs/>
        </w:rPr>
        <w:sym w:font="Symbol" w:char="F0B7"/>
      </w:r>
      <w:r>
        <w:t xml:space="preserve"> rozbudzanie wyobraźni poetyckiej,                                                                                                                               </w:t>
      </w:r>
      <w:r>
        <w:sym w:font="Symbol" w:char="F0B7"/>
      </w:r>
      <w:r>
        <w:t xml:space="preserve"> rozwijanie wrażliwości, zdolności i umiejętności literackich,                                                                                                                   </w:t>
      </w:r>
      <w:r>
        <w:sym w:font="Symbol" w:char="F0B7"/>
      </w:r>
      <w:r>
        <w:t xml:space="preserve"> promocja młodych talentów i wymiana doświadczeń poetyckich.      </w:t>
      </w:r>
    </w:p>
    <w:p w14:paraId="63933056" w14:textId="31547E39" w:rsidR="00C635D9" w:rsidRDefault="00ED1AFC">
      <w:r>
        <w:t xml:space="preserve">                                                                                                                                                                                </w:t>
      </w:r>
      <w:r w:rsidRPr="00ED1AFC">
        <w:rPr>
          <w:b/>
          <w:bCs/>
        </w:rPr>
        <w:t>Regulamin konkursu</w:t>
      </w:r>
      <w:r>
        <w:t xml:space="preserve">:                                                                                                                                                           1. Organizatorem konkursu jest Towarzystwo Nauczycieli Bibliotekarzy Szkół Polskich Oddział w Gdyni (Elwira </w:t>
      </w:r>
      <w:proofErr w:type="spellStart"/>
      <w:r>
        <w:t>Worzała</w:t>
      </w:r>
      <w:proofErr w:type="spellEnd"/>
      <w:r>
        <w:t xml:space="preserve">) przy współpracy Zespołu Szkół Budowlanych i Odzieżowych im. H. Sienkiewicza w Tczewie (Małgorzata Kwaśnik, Andżelika Rogińska) zwany dalej Organizatorem.                                                   2. Konkurs skierowany jest do uczniów szkół podstawowych klas 3–8 i szkół ponadpodstawowych województwa pomorskiego.                                                                                                                                               3. Nauczyciel ogłasza w swojej szkole konkurs i przeprowadza etap szkolny .                                                                         4. Do Organizatora konkursu szkoła przesyła </w:t>
      </w:r>
      <w:r w:rsidRPr="00ED1AFC">
        <w:rPr>
          <w:b/>
          <w:bCs/>
        </w:rPr>
        <w:t>maksymalnie 3 wiersze</w:t>
      </w:r>
      <w:r>
        <w:t xml:space="preserve"> na adres e-mail: tnbspgdynia@wp.pl.                                                                                                                                                          5. Termin nadsyłania wierszy upływa do 5.04.2023 r. Wiersze przesłane po terminie oraz z błędami nie będą brały udziału w konkursie.                                                                                                                              6</w:t>
      </w:r>
      <w:r w:rsidRPr="00ED1AFC">
        <w:rPr>
          <w:b/>
          <w:bCs/>
        </w:rPr>
        <w:t>. Tematyka wierszy: w Roku Wisławy Szymborskiej, w nawiązaniu do motta konkursu pochodzącego z wiersza poetki, inspiracje życiem i twórczością Wisławy Szymborskiej</w:t>
      </w:r>
      <w:r>
        <w:t xml:space="preserve">.                                        </w:t>
      </w:r>
      <w:r w:rsidRPr="00ED1AFC">
        <w:rPr>
          <w:b/>
          <w:bCs/>
          <w:color w:val="FF0000"/>
        </w:rPr>
        <w:t>7. Uczestnicy muszą napisać wiersz , który nie był jeszcze publikowany i nie zgłaszany również w innych konkursach</w:t>
      </w:r>
      <w:r w:rsidR="00914164">
        <w:rPr>
          <w:b/>
          <w:bCs/>
          <w:color w:val="FF0000"/>
        </w:rPr>
        <w:t xml:space="preserve"> . Pracę należy dostarczyć </w:t>
      </w:r>
      <w:r w:rsidRPr="00ED1AFC">
        <w:rPr>
          <w:b/>
          <w:bCs/>
          <w:color w:val="FF0000"/>
        </w:rPr>
        <w:t xml:space="preserve"> do p. Beaty Kwaśniewskiej do 24 marca 2023 r.                                                                           </w:t>
      </w:r>
      <w:r>
        <w:t xml:space="preserve">8. Wymogi formalne:                                                                                                                                                               </w:t>
      </w:r>
      <w:r>
        <w:sym w:font="Symbol" w:char="F0B7"/>
      </w:r>
      <w:r>
        <w:t xml:space="preserve"> wiersz zapisany w formacie .</w:t>
      </w:r>
      <w:proofErr w:type="spellStart"/>
      <w:r>
        <w:t>doc</w:t>
      </w:r>
      <w:proofErr w:type="spellEnd"/>
      <w:r>
        <w:t xml:space="preserve">,                                                                                                                                     </w:t>
      </w:r>
      <w:r>
        <w:sym w:font="Symbol" w:char="F0B7"/>
      </w:r>
      <w:r>
        <w:t xml:space="preserve"> w wierszu powinny być wyraźnie zaznaczone poddziały na strofy, o ile występują,                                                                        </w:t>
      </w:r>
      <w:r>
        <w:sym w:font="Symbol" w:char="F0B7"/>
      </w:r>
      <w:r>
        <w:t xml:space="preserve"> pod wierszem należy umieścić metryczkę zawierającą: IMIĘ I NAZWISKO AUTORA, NAZWĘ SZKOŁY, KLASĘ, IMIĘ I NAZWISKO NAUCZYCIELA.                                                                                                                      9. Decyzja jury konkursu jest ostateczna.                                                                                                              Wiersze ocenione zostaną przez jury w składzie:                                                                                                        </w:t>
      </w:r>
      <w:r>
        <w:sym w:font="Symbol" w:char="F0B7"/>
      </w:r>
      <w:r>
        <w:t xml:space="preserve"> Elżbieta Zakrzewska – autorka książek, członkini Stowarzyszenia Działdowska Kuźnia Słowa, moderatorka Dyskusyjnego Klubu Książki,                                                                                                                                     </w:t>
      </w:r>
      <w:r>
        <w:sym w:font="Symbol" w:char="F0B7"/>
      </w:r>
      <w:r>
        <w:t xml:space="preserve"> Bożena </w:t>
      </w:r>
      <w:proofErr w:type="spellStart"/>
      <w:r>
        <w:t>Hartyn</w:t>
      </w:r>
      <w:proofErr w:type="spellEnd"/>
      <w:r>
        <w:t xml:space="preserve">-Leszczyńska – nauczycielka języka polskiego, </w:t>
      </w:r>
      <w:proofErr w:type="spellStart"/>
      <w:r>
        <w:t>logopedka</w:t>
      </w:r>
      <w:proofErr w:type="spellEnd"/>
      <w:r>
        <w:t xml:space="preserve">, </w:t>
      </w:r>
      <w:proofErr w:type="spellStart"/>
      <w:r>
        <w:t>oligofrenopedagożka</w:t>
      </w:r>
      <w:proofErr w:type="spellEnd"/>
      <w:r>
        <w:t xml:space="preserve">, sekretarz Zarządu Oddziału Zrzeszenia Kaszubsko-Pomorskiego Krokowa,                                                               </w:t>
      </w:r>
      <w:r>
        <w:sym w:font="Symbol" w:char="F0B7"/>
      </w:r>
      <w:r>
        <w:t xml:space="preserve"> Elżbieta Tamara Małecka – nauczycielka języka polskiego i dyrektorka Zespołu Szkół Budowlanych i Odzieżowych im. H. Sienkiewicza w Tczewie.</w:t>
      </w:r>
      <w:r w:rsidR="008E75B1">
        <w:t xml:space="preserve">                                                                                                         </w:t>
      </w:r>
      <w:r>
        <w:t xml:space="preserve"> 10. Konkurs nie uprawnia do uzyskania punktów przy rekrutacji do szkół ponadpodstawowych. </w:t>
      </w:r>
      <w:r w:rsidR="008E75B1">
        <w:t xml:space="preserve">                          </w:t>
      </w:r>
      <w:r>
        <w:t>11. Nagrody w konkursie przyznawane są w dwóch kategoriach: szkoły podstawowe i szkoły ponadpodstawowe.</w:t>
      </w:r>
      <w:r w:rsidR="008E75B1">
        <w:t xml:space="preserve">                                                                                                                                                                 </w:t>
      </w:r>
      <w:r>
        <w:t xml:space="preserve"> Nagrodami są tomiki nagrodzonych i wyróżnionych wierszy. W razie braku funduszy na wersję drukowaną, organizatorzy zastrzegają sobie prawo do wersji elektronicznej. </w:t>
      </w:r>
      <w:r w:rsidR="008E75B1">
        <w:t xml:space="preserve">                                                     </w:t>
      </w:r>
      <w:r>
        <w:t>12. Finaliści konkursu oraz ich nauczyciele otrzymają zaproszenia na finał, który odb</w:t>
      </w:r>
      <w:r w:rsidR="008E75B1">
        <w:t xml:space="preserve">ędzie się w czerwcu. </w:t>
      </w:r>
    </w:p>
    <w:sectPr w:rsidR="00C6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FC"/>
    <w:rsid w:val="008E75B1"/>
    <w:rsid w:val="00914164"/>
    <w:rsid w:val="00C635D9"/>
    <w:rsid w:val="00E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94C0"/>
  <w15:chartTrackingRefBased/>
  <w15:docId w15:val="{6A64AA8F-DDFA-41A9-8D2E-FCDB9F8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Kwaśniewska</dc:creator>
  <cp:keywords/>
  <dc:description/>
  <cp:lastModifiedBy>Beata Kwaśniewska</cp:lastModifiedBy>
  <cp:revision>3</cp:revision>
  <dcterms:created xsi:type="dcterms:W3CDTF">2023-02-12T10:23:00Z</dcterms:created>
  <dcterms:modified xsi:type="dcterms:W3CDTF">2023-02-12T10:40:00Z</dcterms:modified>
</cp:coreProperties>
</file>