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A" w:rsidRDefault="0038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PRACY SZKOŁY PODSTAWOWEJ Z ODDZIAŁAMI INTEGRACYJNYMI NR 2, IM. JANA PAWŁA II</w:t>
      </w:r>
    </w:p>
    <w:p w:rsidR="00F54C1A" w:rsidRDefault="0038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202</w:t>
      </w:r>
      <w:r w:rsidR="005436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36E6">
        <w:rPr>
          <w:b/>
          <w:sz w:val="28"/>
          <w:szCs w:val="28"/>
        </w:rPr>
        <w:t>4</w:t>
      </w:r>
    </w:p>
    <w:p w:rsidR="00F54C1A" w:rsidRDefault="00380A58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Część I. </w:t>
      </w:r>
    </w:p>
    <w:p w:rsidR="00F54C1A" w:rsidRDefault="00380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Realizacja kierunków polityki oświatowej państwa</w:t>
      </w:r>
    </w:p>
    <w:tbl>
      <w:tblPr>
        <w:tblStyle w:val="a"/>
        <w:tblW w:w="1587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5661"/>
        <w:gridCol w:w="4678"/>
        <w:gridCol w:w="992"/>
        <w:gridCol w:w="1276"/>
        <w:gridCol w:w="1134"/>
      </w:tblGrid>
      <w:tr w:rsidR="00F54C1A">
        <w:tc>
          <w:tcPr>
            <w:tcW w:w="2136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Kierunki polityki oświatowej państwa cele ogólne </w:t>
            </w:r>
          </w:p>
        </w:tc>
        <w:tc>
          <w:tcPr>
            <w:tcW w:w="5661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wynikające z realizacji celów </w:t>
            </w:r>
          </w:p>
        </w:tc>
        <w:tc>
          <w:tcPr>
            <w:tcW w:w="4678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Szczegółowe działania i sugerowany sposób ich realizacji przez zespoły klasowe, np.:</w:t>
            </w:r>
          </w:p>
        </w:tc>
        <w:tc>
          <w:tcPr>
            <w:tcW w:w="992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</w:p>
        </w:tc>
        <w:tc>
          <w:tcPr>
            <w:tcW w:w="1276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Odpowie</w:t>
            </w:r>
          </w:p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dzialny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2EFD9"/>
          </w:tcPr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 /</w:t>
            </w:r>
          </w:p>
          <w:p w:rsidR="00F54C1A" w:rsidRDefault="00380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</w:t>
            </w:r>
          </w:p>
        </w:tc>
      </w:tr>
      <w:tr w:rsidR="003E38E6" w:rsidTr="003B777C">
        <w:tc>
          <w:tcPr>
            <w:tcW w:w="2136" w:type="dxa"/>
            <w:vMerge w:val="restart"/>
          </w:tcPr>
          <w:p w:rsidR="003E38E6" w:rsidRDefault="003E38E6" w:rsidP="003E38E6">
            <w:pPr>
              <w:shd w:val="clear" w:color="auto" w:fill="FFFFFF"/>
              <w:rPr>
                <w:color w:val="1B1B1B"/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t xml:space="preserve">1. Działanie na rzecz szerszego udostępnienia kanonu i założeń edukacji klasycznej oraz sięgania do dziedzictwa cywilizacyjnego Europy, w tym wsparcie powrotu do szkół języka łacińskiego jako drugiego obcego. </w:t>
            </w:r>
          </w:p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1" w:type="dxa"/>
          </w:tcPr>
          <w:p w:rsidR="003E38E6" w:rsidRDefault="003E38E6" w:rsidP="003E38E6">
            <w:pPr>
              <w:rPr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t>Poznanie dziedzictwa cywilizacyjnego Europy</w:t>
            </w:r>
            <w:r>
              <w:rPr>
                <w:sz w:val="18"/>
                <w:szCs w:val="18"/>
              </w:rPr>
              <w:t xml:space="preserve"> Organizacja wycieczki pozwalającej poznać dziedzictwo cywilizacyjne Europy, w tym Polski;</w:t>
            </w:r>
          </w:p>
          <w:p w:rsidR="003E38E6" w:rsidRDefault="003E38E6" w:rsidP="003E38E6">
            <w:pPr>
              <w:rPr>
                <w:sz w:val="18"/>
                <w:szCs w:val="18"/>
              </w:rPr>
            </w:pPr>
          </w:p>
          <w:p w:rsidR="003E38E6" w:rsidRDefault="003E38E6" w:rsidP="003E38E6">
            <w:pPr>
              <w:rPr>
                <w:sz w:val="18"/>
                <w:szCs w:val="18"/>
              </w:rPr>
            </w:pPr>
          </w:p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organizacja wycieczki pozwalającej poznać dziedzictwo cywilizacyjne Europy, w tym Polski - wycieczka klasowa;</w:t>
            </w:r>
          </w:p>
        </w:tc>
        <w:tc>
          <w:tcPr>
            <w:tcW w:w="992" w:type="dxa"/>
          </w:tcPr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Wychowawcy klas</w:t>
            </w:r>
          </w:p>
        </w:tc>
        <w:tc>
          <w:tcPr>
            <w:tcW w:w="1134" w:type="dxa"/>
          </w:tcPr>
          <w:p w:rsidR="003E38E6" w:rsidRDefault="003E38E6" w:rsidP="003E3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965" w:rsidTr="00AB2560">
        <w:trPr>
          <w:trHeight w:val="1514"/>
        </w:trPr>
        <w:tc>
          <w:tcPr>
            <w:tcW w:w="2136" w:type="dxa"/>
            <w:vMerge/>
          </w:tcPr>
          <w:p w:rsidR="002F1965" w:rsidRDefault="002F1965" w:rsidP="003E38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Przystąpienie do projektu Erasmus+ </w:t>
            </w:r>
          </w:p>
        </w:tc>
        <w:tc>
          <w:tcPr>
            <w:tcW w:w="4678" w:type="dxa"/>
          </w:tcPr>
          <w:p w:rsidR="002F1965" w:rsidRDefault="002F1965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stworzenie zespołu nauczycieli i powołanie nowego koordynatora</w:t>
            </w:r>
          </w:p>
          <w:p w:rsidR="002F1965" w:rsidRDefault="002F1965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określenie planu działań zespołu i szkolenie członków zespołu;</w:t>
            </w:r>
          </w:p>
          <w:p w:rsidR="002F1965" w:rsidRDefault="002F1965" w:rsidP="002F19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analiza możliwych projektów;</w:t>
            </w:r>
          </w:p>
        </w:tc>
        <w:tc>
          <w:tcPr>
            <w:tcW w:w="992" w:type="dxa"/>
          </w:tcPr>
          <w:p w:rsidR="002F1965" w:rsidRDefault="002F1965" w:rsidP="003E38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3E38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projektowy</w:t>
            </w:r>
          </w:p>
        </w:tc>
        <w:tc>
          <w:tcPr>
            <w:tcW w:w="1134" w:type="dxa"/>
          </w:tcPr>
          <w:p w:rsidR="002F1965" w:rsidRDefault="002F1965" w:rsidP="003E3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A68">
        <w:tc>
          <w:tcPr>
            <w:tcW w:w="2136" w:type="dxa"/>
            <w:vMerge w:val="restart"/>
          </w:tcPr>
          <w:p w:rsidR="00045A68" w:rsidRDefault="00045A68" w:rsidP="003E38E6">
            <w:pPr>
              <w:rPr>
                <w:color w:val="1B1B1B"/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t xml:space="preserve">2. Wspomaganie wychowawczej roli rodziny poprzez pomoc w kształtowaniu u wychowanków i uczniów stałych sprawności do czynienia dobra, rzetelną diagnozę potrzeb rozwojowych dzieci i młodzieży, realizację adekwatnego programu wychowawczo-profilaktycznego oraz zajęć wychowania do życia w rodzinie. 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potrzeb rozwojowych dzieci i młodzieży jako podstaw programu profilaktyczno-wychowawczego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45A68" w:rsidRDefault="00045A68" w:rsidP="003E38E6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-wnioski z badań – analiza przedstawiona na radzie sierpniowej podstawą do stworzenia programu profilaktyczno-wychowawczego</w:t>
            </w:r>
          </w:p>
        </w:tc>
        <w:tc>
          <w:tcPr>
            <w:tcW w:w="992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</w:p>
        </w:tc>
        <w:tc>
          <w:tcPr>
            <w:tcW w:w="1276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ds. programu profilaktyczno-wychowawczego</w:t>
            </w:r>
          </w:p>
        </w:tc>
        <w:tc>
          <w:tcPr>
            <w:tcW w:w="1134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</w:p>
        </w:tc>
      </w:tr>
      <w:tr w:rsidR="00045A68">
        <w:trPr>
          <w:trHeight w:val="253"/>
        </w:trPr>
        <w:tc>
          <w:tcPr>
            <w:tcW w:w="2136" w:type="dxa"/>
            <w:vMerge/>
          </w:tcPr>
          <w:p w:rsidR="00045A68" w:rsidRDefault="00045A68" w:rsidP="003E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Uzgodnienia wspólnego stanowiska w sprawie programu profilaktyczno-wychowawczego 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porozumienie rady pedagogicznej i rady rodziców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Szkoły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</w:p>
        </w:tc>
      </w:tr>
      <w:tr w:rsidR="00045A68" w:rsidTr="00045A68">
        <w:trPr>
          <w:trHeight w:val="758"/>
        </w:trPr>
        <w:tc>
          <w:tcPr>
            <w:tcW w:w="2136" w:type="dxa"/>
            <w:vMerge/>
          </w:tcPr>
          <w:p w:rsidR="00045A68" w:rsidRDefault="00045A68" w:rsidP="003E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Rozpowszechnienie informacji (dla rodziców) na temat organizacji zajęć – Wychowanie do życia w rodzinie- treści, metody, formy. Zebranie rezygnacji i organizacja zajęć</w:t>
            </w:r>
          </w:p>
          <w:p w:rsidR="00045A68" w:rsidRPr="000F482F" w:rsidRDefault="00045A68" w:rsidP="003E38E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spotkanie nauczyciela prowadzącego zajęcia z rodzicami (przed pierwszym zebranie z rodzicami);</w:t>
            </w:r>
          </w:p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informacje zamieszczone na stronie szkoły;</w:t>
            </w:r>
          </w:p>
        </w:tc>
        <w:tc>
          <w:tcPr>
            <w:tcW w:w="992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Wrzesień 2023r. </w:t>
            </w:r>
          </w:p>
        </w:tc>
        <w:tc>
          <w:tcPr>
            <w:tcW w:w="1276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 prowadzący zajęcia, wicedyrektor</w:t>
            </w:r>
          </w:p>
        </w:tc>
        <w:tc>
          <w:tcPr>
            <w:tcW w:w="1134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</w:p>
        </w:tc>
      </w:tr>
      <w:tr w:rsidR="00045A68">
        <w:trPr>
          <w:trHeight w:val="757"/>
        </w:trPr>
        <w:tc>
          <w:tcPr>
            <w:tcW w:w="2136" w:type="dxa"/>
            <w:vMerge/>
          </w:tcPr>
          <w:p w:rsidR="00045A68" w:rsidRDefault="00045A68" w:rsidP="003E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„Szkoła przyjazna prawom człowieka. Jak przeciwdziałać wykluczeniu i przemocy w szkole?”</w:t>
            </w:r>
          </w:p>
        </w:tc>
        <w:tc>
          <w:tcPr>
            <w:tcW w:w="4678" w:type="dxa"/>
          </w:tcPr>
          <w:p w:rsidR="00045A68" w:rsidRDefault="00045A68" w:rsidP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diagnoza i system wsparcia;</w:t>
            </w:r>
          </w:p>
          <w:p w:rsidR="00045A68" w:rsidRDefault="00045A68" w:rsidP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zintegrowane działania nauczycieli, rodziców, pracowników przeciwdziałające wykluczeniu i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przemocy rówieśniczej</w:t>
            </w:r>
          </w:p>
        </w:tc>
        <w:tc>
          <w:tcPr>
            <w:tcW w:w="992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Nauczyciele, uczniowie, rodzice</w:t>
            </w:r>
          </w:p>
        </w:tc>
        <w:tc>
          <w:tcPr>
            <w:tcW w:w="1134" w:type="dxa"/>
          </w:tcPr>
          <w:p w:rsidR="00045A68" w:rsidRDefault="00045A68" w:rsidP="003E38E6">
            <w:pPr>
              <w:rPr>
                <w:sz w:val="18"/>
                <w:szCs w:val="18"/>
              </w:rPr>
            </w:pPr>
          </w:p>
        </w:tc>
      </w:tr>
      <w:tr w:rsidR="002F1965" w:rsidTr="00E638B2">
        <w:tc>
          <w:tcPr>
            <w:tcW w:w="2136" w:type="dxa"/>
            <w:vMerge w:val="restart"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Doskonalenie kompetencji dyrektorów szkoło i nauczycieli w zakresie warunków i sposobów oceniania wewnątrzszkolnego</w:t>
            </w: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rady szkoleniowej w zakresie tematyki oceniania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rada szkoleniowa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2023r.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szkoły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c>
          <w:tcPr>
            <w:tcW w:w="2136" w:type="dxa"/>
            <w:vMerge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systemu oceniania i propozycje zmian. Ocenianie zachowania a konsekwencje działań wszystkich członków rady pedagogicznej.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dyskusja na radzie pedagogicznej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semestr roku szkolnego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 w:rsidTr="006B4168">
        <w:tc>
          <w:tcPr>
            <w:tcW w:w="2136" w:type="dxa"/>
            <w:vMerge w:val="restart"/>
            <w:tcBorders>
              <w:top w:val="single" w:sz="4" w:space="0" w:color="000000"/>
            </w:tcBorders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t xml:space="preserve">4.Doskonalenie kompetencji nauczycieli w pracy z uczniami z doświadczeniem migracyjnym, w tym w zakresie nauczania języka polskiego jako obcego. </w:t>
            </w:r>
          </w:p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</w:p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Umożliwienie nauczycielom udziałów w szkoleniach związanych z nauczaniem uczniów przybyłych z zagranicy 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finansowanie doskonalenia 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kierowniczy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 w:rsidTr="006B4168">
        <w:tc>
          <w:tcPr>
            <w:tcW w:w="2136" w:type="dxa"/>
            <w:vMerge/>
            <w:tcBorders>
              <w:top w:val="single" w:sz="4" w:space="0" w:color="000000"/>
            </w:tcBorders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doświadczeń między nauczycielami uczącymi uczniów przybyłych z zagranicy.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spotkanie nauczycieli, którzy uczą obcokrajowców,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zajęcia otwarte,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obserwacja zajęć przez dyrektora szkoły,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nadzoru pedagogicznego</w:t>
            </w:r>
          </w:p>
        </w:tc>
      </w:tr>
      <w:tr w:rsidR="002F1965">
        <w:tc>
          <w:tcPr>
            <w:tcW w:w="2136" w:type="dxa"/>
            <w:vMerge w:val="restart"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t>5. Podnoszenie jakości wsparcia dla dzieci, uczniów i rodzin udzielanego w systemie oświaty poprzez rozwijanie współpracy wewnątrz- i międzyszkolnej, a także z przedmiotami działającymi w innych sektorach, w tym w zakresie wspomagania rozwoju dzieci i wsparcia rodziny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dzieci przez nauczycieli i specjalistów, zajęcia w zakresie podniesienia swojej samooceny, uczenie umiejętności psychologicznych i społecznych, które pozwolą im radzić sobie ze stresem i budować dobre relacje z otoczeniem.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zajęcia  w zakresie podniesienia swojej samooceny, uczenie umiejętności psychologicznych i społecznych, które pozwolą im radzić sobie ze stresem i budować dobre relacje z otoczeniem, np. tworzenie własnego wizerunku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Specjaliści, wychowawcy klas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pracy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 xml:space="preserve">. Tematyka 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F1965">
        <w:tc>
          <w:tcPr>
            <w:tcW w:w="2136" w:type="dxa"/>
            <w:vMerge/>
          </w:tcPr>
          <w:p w:rsidR="002F1965" w:rsidRDefault="002F1965" w:rsidP="002F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pomocy psychologiczno-pedagogicznej w trakcie bieżącej pracy z uczniem odpowiednio do rozpoznanych potrzeb uczniów;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zajęcia wspierające uczniów z pedagogiem,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prowadzenie interwencji pedagogicznej;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współpraca ze Środowiskowym Centrum Zdrowia Psychicznego dla dzieci i młodzieży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Specjaliści, wychowawcy klas, nauczyciela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c>
          <w:tcPr>
            <w:tcW w:w="2136" w:type="dxa"/>
            <w:vMerge/>
          </w:tcPr>
          <w:p w:rsidR="002F1965" w:rsidRDefault="002F1965" w:rsidP="002F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z instytucjami i osobami działającymi poza szkołą – których celem jest wspomaganie rozwoju dziecka i wsparcie rodziny.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udział pedagoga specjalnego w pracach zespołów „Niebieska karta”, „sieć współpracy pedagogów szkolnych;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współpraca z PPP, kuratorem sądowym, sądem rodzinnym, ośrodkiem NASZ DOM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specjalny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 w:rsidTr="00235748">
        <w:trPr>
          <w:trHeight w:val="1195"/>
        </w:trPr>
        <w:tc>
          <w:tcPr>
            <w:tcW w:w="2136" w:type="dxa"/>
            <w:vMerge/>
          </w:tcPr>
          <w:p w:rsidR="002F1965" w:rsidRDefault="002F1965" w:rsidP="002F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Koordynacja współpracy zespołów PPP, organizacja spotkań z rodzicami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grafik spotkań; czuwanie nad płynnością spływania dokumentów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Cały rok 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szkolny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nadzoru – obserwacja spotkania z rodzicami</w:t>
            </w:r>
          </w:p>
        </w:tc>
      </w:tr>
      <w:tr w:rsidR="002F1965" w:rsidTr="005005C2">
        <w:trPr>
          <w:trHeight w:val="552"/>
        </w:trPr>
        <w:tc>
          <w:tcPr>
            <w:tcW w:w="2136" w:type="dxa"/>
            <w:vMerge w:val="restart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Wspieranie nauczycieli w podejmowaniu inicjatyw /działań w zakresie </w:t>
            </w:r>
            <w:r w:rsidR="00B15A41">
              <w:rPr>
                <w:sz w:val="18"/>
                <w:szCs w:val="18"/>
              </w:rPr>
              <w:t>zachęcania</w:t>
            </w:r>
            <w:r>
              <w:rPr>
                <w:sz w:val="18"/>
                <w:szCs w:val="18"/>
              </w:rPr>
              <w:t xml:space="preserve"> i wspierania uczniów do </w:t>
            </w:r>
            <w:r w:rsidR="00B15A41">
              <w:rPr>
                <w:sz w:val="18"/>
                <w:szCs w:val="18"/>
              </w:rPr>
              <w:lastRenderedPageBreak/>
              <w:t>rozwijania ich aktywności fizycznej</w:t>
            </w:r>
          </w:p>
        </w:tc>
        <w:tc>
          <w:tcPr>
            <w:tcW w:w="5661" w:type="dxa"/>
          </w:tcPr>
          <w:p w:rsidR="002F1965" w:rsidRDefault="00B15A41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Program szkolniaki – objecie grupy 210 uczniów z naszej szkoły</w:t>
            </w:r>
          </w:p>
        </w:tc>
        <w:tc>
          <w:tcPr>
            <w:tcW w:w="4678" w:type="dxa"/>
          </w:tcPr>
          <w:p w:rsidR="002F1965" w:rsidRDefault="00B15A41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organizacja zajęć, promocja </w:t>
            </w:r>
            <w:r w:rsidR="005005C2">
              <w:rPr>
                <w:sz w:val="18"/>
                <w:szCs w:val="18"/>
              </w:rPr>
              <w:t>programu</w:t>
            </w:r>
          </w:p>
        </w:tc>
        <w:tc>
          <w:tcPr>
            <w:tcW w:w="992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– listopad 2023 r</w:t>
            </w:r>
          </w:p>
        </w:tc>
        <w:tc>
          <w:tcPr>
            <w:tcW w:w="1276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Nauczyciele 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c>
          <w:tcPr>
            <w:tcW w:w="2136" w:type="dxa"/>
            <w:vMerge/>
          </w:tcPr>
          <w:p w:rsidR="002F1965" w:rsidRDefault="002F1965" w:rsidP="002F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festynu sportowego</w:t>
            </w:r>
          </w:p>
        </w:tc>
        <w:tc>
          <w:tcPr>
            <w:tcW w:w="4678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promocja aktywnego wypoczynku w społeczności szkolnej i lokalnej</w:t>
            </w:r>
          </w:p>
        </w:tc>
        <w:tc>
          <w:tcPr>
            <w:tcW w:w="992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2024</w:t>
            </w:r>
          </w:p>
        </w:tc>
        <w:tc>
          <w:tcPr>
            <w:tcW w:w="1276" w:type="dxa"/>
          </w:tcPr>
          <w:p w:rsidR="002F1965" w:rsidRDefault="005005C2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ds. festynu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rPr>
          <w:trHeight w:val="1755"/>
        </w:trPr>
        <w:tc>
          <w:tcPr>
            <w:tcW w:w="2136" w:type="dxa"/>
            <w:vMerge/>
          </w:tcPr>
          <w:p w:rsidR="002F1965" w:rsidRDefault="002F1965" w:rsidP="002F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 w:rsidTr="003E38E6">
        <w:trPr>
          <w:trHeight w:val="1758"/>
        </w:trPr>
        <w:tc>
          <w:tcPr>
            <w:tcW w:w="2136" w:type="dxa"/>
            <w:vMerge w:val="restart"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  <w:r>
              <w:rPr>
                <w:color w:val="1B1B1B"/>
                <w:sz w:val="18"/>
                <w:szCs w:val="18"/>
              </w:rPr>
              <w:lastRenderedPageBreak/>
              <w:t>7. Wspieranie rozwoju umiejętności cyfrowych uczniów i nauczycieli, ze szczególnym uwzględnieniem bezpiecznego poruszania się w sieci oraz krytycznej analizy informacji dostępnej w Internecie. Poprawne metodycznie wykorzystanie przez nauczycieli narzędzi i materiałów dostępnych w sieci, w szczególności opartych na sztucznej inteligencji.</w:t>
            </w: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nowych narzędzi TIK oraz skutecznego i prawidłowego ich wykorzystywania na swoim przedmiocie, w tym np. generatory zadań, kart pracy i gier dydaktycznych;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spotkania samokształceniowe w zespołach przedmiotowych (wymiana doświadczeń),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prezentacje narzędzi na warsztatach oraz zajęciach otwartych, 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  <w:p w:rsidR="002F1965" w:rsidRDefault="002F1965" w:rsidP="002F19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nauczyciele,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rPr>
          <w:trHeight w:val="1758"/>
        </w:trPr>
        <w:tc>
          <w:tcPr>
            <w:tcW w:w="2136" w:type="dxa"/>
            <w:vMerge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Kontynuacja projektu „Zeszyt online” 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kontynuacja wsparcia uczniów w zakresie umiejętności matematycznych poprzez zeszyt online oparty na sztucznej inteligencji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Nauczyciele matematyki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  <w:tr w:rsidR="002F1965">
        <w:trPr>
          <w:trHeight w:val="1538"/>
        </w:trPr>
        <w:tc>
          <w:tcPr>
            <w:tcW w:w="2136" w:type="dxa"/>
          </w:tcPr>
          <w:p w:rsidR="002F1965" w:rsidRDefault="002F1965" w:rsidP="002F1965">
            <w:pPr>
              <w:rPr>
                <w:color w:val="1B1B1B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Rozwijanie umiejętności uczniów i nauczycieli z wykorzystaniem sprzętu zakupionego w ramach programu „Laboratoria przyszłości” </w:t>
            </w:r>
          </w:p>
        </w:tc>
        <w:tc>
          <w:tcPr>
            <w:tcW w:w="5661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zaplecza w ramach prowadzonych zajęć </w:t>
            </w:r>
            <w:r w:rsidR="005005C2">
              <w:rPr>
                <w:sz w:val="18"/>
                <w:szCs w:val="18"/>
              </w:rPr>
              <w:t>dodatkowych</w:t>
            </w:r>
          </w:p>
        </w:tc>
        <w:tc>
          <w:tcPr>
            <w:tcW w:w="4678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organizacja pracy gazetki szkolnej;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organizacja zajęć koła wokalnego;</w:t>
            </w:r>
          </w:p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organizacja zajęć „programowanie robotów” </w:t>
            </w:r>
          </w:p>
        </w:tc>
        <w:tc>
          <w:tcPr>
            <w:tcW w:w="992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276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Wszyscy nauczyciele </w:t>
            </w:r>
          </w:p>
        </w:tc>
        <w:tc>
          <w:tcPr>
            <w:tcW w:w="1134" w:type="dxa"/>
          </w:tcPr>
          <w:p w:rsidR="002F1965" w:rsidRDefault="002F1965" w:rsidP="002F1965">
            <w:pPr>
              <w:rPr>
                <w:sz w:val="18"/>
                <w:szCs w:val="18"/>
              </w:rPr>
            </w:pPr>
          </w:p>
        </w:tc>
      </w:tr>
    </w:tbl>
    <w:p w:rsidR="00F54C1A" w:rsidRDefault="00F54C1A"/>
    <w:p w:rsidR="00F54C1A" w:rsidRDefault="00F54C1A"/>
    <w:p w:rsidR="00286C08" w:rsidRDefault="00286C08"/>
    <w:p w:rsidR="00286C08" w:rsidRDefault="00286C08"/>
    <w:p w:rsidR="00286C08" w:rsidRDefault="00286C08"/>
    <w:p w:rsidR="00F54C1A" w:rsidRDefault="00380A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II.</w:t>
      </w:r>
    </w:p>
    <w:p w:rsidR="00F54C1A" w:rsidRDefault="00380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Realizacja kierunków rozwoju szkoły</w:t>
      </w:r>
    </w:p>
    <w:p w:rsidR="00F54C1A" w:rsidRDefault="00F54C1A">
      <w:pPr>
        <w:rPr>
          <w:b/>
        </w:rPr>
      </w:pPr>
    </w:p>
    <w:tbl>
      <w:tblPr>
        <w:tblStyle w:val="a0"/>
        <w:tblW w:w="1572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9"/>
        <w:gridCol w:w="2460"/>
        <w:gridCol w:w="8025"/>
        <w:gridCol w:w="873"/>
        <w:gridCol w:w="1785"/>
        <w:gridCol w:w="750"/>
      </w:tblGrid>
      <w:tr w:rsidR="00F54C1A">
        <w:tc>
          <w:tcPr>
            <w:tcW w:w="1829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>Główne kierunki rozwoju szkoły – cele ogólne</w:t>
            </w:r>
          </w:p>
        </w:tc>
        <w:tc>
          <w:tcPr>
            <w:tcW w:w="2460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Zadania wynikające z realizacji celów </w:t>
            </w:r>
          </w:p>
        </w:tc>
        <w:tc>
          <w:tcPr>
            <w:tcW w:w="8025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Sposób realizacji </w:t>
            </w:r>
          </w:p>
          <w:p w:rsidR="00F54C1A" w:rsidRDefault="00380A58">
            <w:pPr>
              <w:rPr>
                <w:b/>
              </w:rPr>
            </w:pPr>
            <w:r>
              <w:rPr>
                <w:b/>
              </w:rPr>
              <w:t>- działania</w:t>
            </w:r>
          </w:p>
        </w:tc>
        <w:tc>
          <w:tcPr>
            <w:tcW w:w="873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  <w:tc>
          <w:tcPr>
            <w:tcW w:w="1785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750" w:type="dxa"/>
            <w:shd w:val="clear" w:color="auto" w:fill="E2EFD9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F54C1A">
        <w:tc>
          <w:tcPr>
            <w:tcW w:w="15722" w:type="dxa"/>
            <w:gridSpan w:val="6"/>
            <w:shd w:val="clear" w:color="auto" w:fill="DEEAF6"/>
          </w:tcPr>
          <w:p w:rsidR="00F54C1A" w:rsidRDefault="00380A58">
            <w:pPr>
              <w:rPr>
                <w:b/>
              </w:rPr>
            </w:pPr>
            <w:r>
              <w:rPr>
                <w:b/>
              </w:rPr>
              <w:t xml:space="preserve">Kształcenie </w:t>
            </w:r>
          </w:p>
        </w:tc>
      </w:tr>
      <w:tr w:rsidR="00F54C1A">
        <w:tc>
          <w:tcPr>
            <w:tcW w:w="1829" w:type="dxa"/>
            <w:vMerge w:val="restart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Indywidualizacja nauczania i doskonalenia metod nauczania</w:t>
            </w:r>
          </w:p>
        </w:tc>
        <w:tc>
          <w:tcPr>
            <w:tcW w:w="2460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Rozpoznawanie indywidualnych potrzeb i preferencji uczenia się uczniów. Dostosowanie form i metod pracy. Diagnozowanie uczniów na wszystkich poziomach edukacji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pedagogiczna, analiza dokumentów, rozmowy z rodzicami. Analiza, omówienia i wymiana informacji w zespole nauczycieli uczących danego ucznia.  Spotkania ze specjalistami, wymiana doświadczeń, analiza przypadku.</w:t>
            </w:r>
          </w:p>
          <w:p w:rsidR="00F54C1A" w:rsidRDefault="00F54C1A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 2022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sz w:val="20"/>
                <w:szCs w:val="20"/>
              </w:rPr>
            </w:pPr>
          </w:p>
        </w:tc>
      </w:tr>
      <w:tr w:rsidR="00286C08" w:rsidTr="00286C08">
        <w:trPr>
          <w:trHeight w:val="1250"/>
        </w:trPr>
        <w:tc>
          <w:tcPr>
            <w:tcW w:w="1829" w:type="dxa"/>
            <w:vMerge/>
          </w:tcPr>
          <w:p w:rsidR="00286C08" w:rsidRDefault="002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60" w:type="dxa"/>
          </w:tcPr>
          <w:p w:rsidR="00286C08" w:rsidRDefault="00286C08" w:rsidP="008941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Kształtowanie w uczniach kompetencji miękkich 4K (komunikacja, kooperacja, kreatywność, krytyczne myślenie)</w:t>
            </w:r>
          </w:p>
        </w:tc>
        <w:tc>
          <w:tcPr>
            <w:tcW w:w="8025" w:type="dxa"/>
          </w:tcPr>
          <w:p w:rsidR="00286C08" w:rsidRDefault="00286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realizacja podstawy programowej z wykorzystaniem rutyn krytycznego myślenia na każdym przedmiocie;</w:t>
            </w:r>
          </w:p>
          <w:p w:rsidR="00286C08" w:rsidRDefault="00286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szkolenie nauczycieli w trakcie drugiego roku realizacji czteroletniego projektu wdrażania krytycznego myślenia w szkole;</w:t>
            </w:r>
          </w:p>
          <w:p w:rsidR="00286C08" w:rsidRDefault="00286C08" w:rsidP="0023768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spotkania robocze zespołu wdrożeniowego </w:t>
            </w:r>
          </w:p>
        </w:tc>
        <w:tc>
          <w:tcPr>
            <w:tcW w:w="873" w:type="dxa"/>
          </w:tcPr>
          <w:p w:rsidR="00286C08" w:rsidRDefault="00286C08" w:rsidP="00902FE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286C08" w:rsidRDefault="00286C08" w:rsidP="0095423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członkowie zespołu wdrożeniowego</w:t>
            </w:r>
          </w:p>
        </w:tc>
        <w:tc>
          <w:tcPr>
            <w:tcW w:w="750" w:type="dxa"/>
          </w:tcPr>
          <w:p w:rsidR="00286C08" w:rsidRDefault="00286C08">
            <w:pPr>
              <w:rPr>
                <w:sz w:val="20"/>
                <w:szCs w:val="20"/>
              </w:rPr>
            </w:pPr>
          </w:p>
        </w:tc>
      </w:tr>
      <w:tr w:rsidR="00F54C1A">
        <w:tc>
          <w:tcPr>
            <w:tcW w:w="1829" w:type="dxa"/>
            <w:vMerge/>
          </w:tcPr>
          <w:p w:rsidR="00F54C1A" w:rsidRDefault="00F5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poczucia </w:t>
            </w:r>
            <w:r w:rsidR="00286C08">
              <w:rPr>
                <w:sz w:val="16"/>
                <w:szCs w:val="16"/>
              </w:rPr>
              <w:t>bezpieczeństwa i</w:t>
            </w:r>
            <w:r>
              <w:rPr>
                <w:sz w:val="16"/>
                <w:szCs w:val="16"/>
              </w:rPr>
              <w:t xml:space="preserve"> kształtowanie przyjaznego klimatu w szkole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Budowanie prawidłowych relacji rówieśniczych w sytuacjach szkolnych (zajęcia uroczystości szkolne)  i pozaszkolnych (wyjścia , wycieczki); Wspólne inicjatywy całego środowiska szkolnego (</w:t>
            </w:r>
            <w:r w:rsidR="00286C08">
              <w:rPr>
                <w:sz w:val="16"/>
                <w:szCs w:val="16"/>
              </w:rPr>
              <w:t>festyn, kiermasz świąteczny,</w:t>
            </w:r>
            <w:r>
              <w:rPr>
                <w:sz w:val="16"/>
                <w:szCs w:val="16"/>
              </w:rPr>
              <w:t xml:space="preserve"> uroczystości szkolne)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Wszyscy nauczyciela i specjaliści</w:t>
            </w:r>
          </w:p>
        </w:tc>
        <w:tc>
          <w:tcPr>
            <w:tcW w:w="750" w:type="dxa"/>
          </w:tcPr>
          <w:p w:rsidR="00F54C1A" w:rsidRDefault="00F54C1A">
            <w:pPr>
              <w:rPr>
                <w:sz w:val="20"/>
                <w:szCs w:val="20"/>
              </w:rPr>
            </w:pPr>
          </w:p>
        </w:tc>
      </w:tr>
      <w:tr w:rsidR="00F54C1A">
        <w:trPr>
          <w:trHeight w:val="200"/>
        </w:trPr>
        <w:tc>
          <w:tcPr>
            <w:tcW w:w="1829" w:type="dxa"/>
            <w:vMerge w:val="restart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Rozwijanie zainteresowań i uzdolnień uczniów</w:t>
            </w:r>
          </w:p>
          <w:p w:rsidR="00F54C1A" w:rsidRDefault="00F54C1A">
            <w:pPr>
              <w:rPr>
                <w:sz w:val="18"/>
                <w:szCs w:val="18"/>
              </w:rPr>
            </w:pPr>
          </w:p>
          <w:p w:rsidR="00F54C1A" w:rsidRDefault="00F54C1A">
            <w:pPr>
              <w:rPr>
                <w:sz w:val="18"/>
                <w:szCs w:val="18"/>
              </w:rPr>
            </w:pPr>
          </w:p>
          <w:p w:rsidR="00F54C1A" w:rsidRDefault="00F54C1A">
            <w:pPr>
              <w:rPr>
                <w:sz w:val="18"/>
                <w:szCs w:val="18"/>
              </w:rPr>
            </w:pPr>
          </w:p>
          <w:p w:rsidR="00F54C1A" w:rsidRDefault="00F54C1A">
            <w:pPr>
              <w:rPr>
                <w:sz w:val="18"/>
                <w:szCs w:val="18"/>
              </w:rPr>
            </w:pPr>
          </w:p>
          <w:p w:rsidR="00F54C1A" w:rsidRDefault="00F54C1A">
            <w:pPr>
              <w:rPr>
                <w:sz w:val="18"/>
                <w:szCs w:val="18"/>
              </w:rPr>
            </w:pPr>
          </w:p>
          <w:p w:rsidR="00F54C1A" w:rsidRDefault="00F54C1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i rozwijanie oferty zajęć pozalekcyjnych i innowacji pedagogicznych.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Wspieranie i </w:t>
            </w:r>
            <w:r w:rsidR="00286C08">
              <w:rPr>
                <w:sz w:val="16"/>
                <w:szCs w:val="16"/>
              </w:rPr>
              <w:t>motywowanie nauczycieli</w:t>
            </w:r>
            <w:r>
              <w:rPr>
                <w:sz w:val="16"/>
                <w:szCs w:val="16"/>
              </w:rPr>
              <w:t xml:space="preserve"> do poszerzania oferty zajęć dodatkowych w szkole. Wprowadzanie innowacyjnych rozwiązań</w:t>
            </w:r>
          </w:p>
          <w:p w:rsidR="00F54C1A" w:rsidRDefault="00F54C1A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 2022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kierowniczy/ 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sz w:val="20"/>
                <w:szCs w:val="20"/>
              </w:rPr>
            </w:pPr>
          </w:p>
        </w:tc>
      </w:tr>
      <w:tr w:rsidR="00F54C1A">
        <w:trPr>
          <w:trHeight w:val="220"/>
        </w:trPr>
        <w:tc>
          <w:tcPr>
            <w:tcW w:w="1829" w:type="dxa"/>
            <w:vMerge/>
          </w:tcPr>
          <w:p w:rsidR="00F54C1A" w:rsidRDefault="00F54C1A">
            <w:pPr>
              <w:rPr>
                <w:b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Kształcenie nowych i rozwijanie ujawnionych pasji i zainteresowań uczniów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projektów i inicjatyw edukacyjnych.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nauczyciela</w:t>
            </w:r>
          </w:p>
        </w:tc>
        <w:tc>
          <w:tcPr>
            <w:tcW w:w="750" w:type="dxa"/>
          </w:tcPr>
          <w:p w:rsidR="00F54C1A" w:rsidRDefault="00F54C1A"/>
        </w:tc>
      </w:tr>
      <w:tr w:rsidR="00F54C1A">
        <w:trPr>
          <w:trHeight w:val="180"/>
        </w:trPr>
        <w:tc>
          <w:tcPr>
            <w:tcW w:w="1829" w:type="dxa"/>
            <w:vMerge/>
          </w:tcPr>
          <w:p w:rsidR="00F54C1A" w:rsidRDefault="00F54C1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Zachęcanie uczniów do udziału w konkursach i projektach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konkursów prezentowana w </w:t>
            </w:r>
            <w:proofErr w:type="spellStart"/>
            <w:r>
              <w:rPr>
                <w:sz w:val="18"/>
                <w:szCs w:val="18"/>
              </w:rPr>
              <w:t>Librusie</w:t>
            </w:r>
            <w:proofErr w:type="spellEnd"/>
            <w:r>
              <w:rPr>
                <w:sz w:val="18"/>
                <w:szCs w:val="18"/>
              </w:rPr>
              <w:t xml:space="preserve"> i przez nauczycieli </w:t>
            </w:r>
            <w:proofErr w:type="spellStart"/>
            <w:r>
              <w:rPr>
                <w:sz w:val="18"/>
                <w:szCs w:val="18"/>
              </w:rPr>
              <w:t>przedmiotowców</w:t>
            </w:r>
            <w:proofErr w:type="spellEnd"/>
            <w:r>
              <w:rPr>
                <w:sz w:val="18"/>
                <w:szCs w:val="18"/>
              </w:rPr>
              <w:t xml:space="preserve">. Angażowanie uczniów w realizowane na terenie placówki projekty. Otwartość na inicjatywy samorządu uczniowskiego. 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b/>
              </w:rPr>
            </w:pPr>
          </w:p>
        </w:tc>
      </w:tr>
      <w:tr w:rsidR="00F54C1A">
        <w:trPr>
          <w:trHeight w:val="220"/>
        </w:trPr>
        <w:tc>
          <w:tcPr>
            <w:tcW w:w="1829" w:type="dxa"/>
            <w:vMerge w:val="restart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Podnoszenie jakości kształcenia </w:t>
            </w: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wyników egzaminów zewnętrznych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wyników, analiza i wnioski do pracy na bieżący rok szkolny w oparciu o wynik ubiegłorocznych egzaminów ósmoklasisty. 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 - wrzesień 202</w:t>
            </w:r>
            <w:r w:rsidR="00286C08"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b/>
              </w:rPr>
            </w:pPr>
          </w:p>
        </w:tc>
      </w:tr>
      <w:tr w:rsidR="00F54C1A">
        <w:trPr>
          <w:trHeight w:val="220"/>
        </w:trPr>
        <w:tc>
          <w:tcPr>
            <w:tcW w:w="1829" w:type="dxa"/>
            <w:vMerge/>
          </w:tcPr>
          <w:p w:rsidR="00F54C1A" w:rsidRDefault="00F54C1A">
            <w:pPr>
              <w:rPr>
                <w:b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2 próbnych egzaminów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harmonogramu egzaminów próbnych, organizacja zajęć w szkole w dniu organizacji próbnych egzaminów </w:t>
            </w:r>
          </w:p>
        </w:tc>
        <w:tc>
          <w:tcPr>
            <w:tcW w:w="873" w:type="dxa"/>
          </w:tcPr>
          <w:p w:rsidR="00F54C1A" w:rsidRDefault="00286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80A58">
              <w:rPr>
                <w:sz w:val="18"/>
                <w:szCs w:val="18"/>
              </w:rPr>
              <w:t>rzesień</w:t>
            </w:r>
            <w:r>
              <w:rPr>
                <w:sz w:val="18"/>
                <w:szCs w:val="18"/>
              </w:rPr>
              <w:t xml:space="preserve"> 2023</w:t>
            </w:r>
            <w:r w:rsidR="00380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380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marzec </w:t>
            </w:r>
            <w:r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zespół kierowniczy/wszyscy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b/>
              </w:rPr>
            </w:pPr>
          </w:p>
        </w:tc>
      </w:tr>
      <w:tr w:rsidR="00F54C1A">
        <w:trPr>
          <w:trHeight w:val="220"/>
        </w:trPr>
        <w:tc>
          <w:tcPr>
            <w:tcW w:w="1829" w:type="dxa"/>
            <w:vMerge/>
          </w:tcPr>
          <w:p w:rsidR="00F54C1A" w:rsidRDefault="00F54C1A">
            <w:pPr>
              <w:rPr>
                <w:b/>
              </w:rPr>
            </w:pP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Systematyczna diagnoza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Analizy wyników kształcenia (diagnozy wstępne, analizy porównawcze.</w:t>
            </w:r>
          </w:p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konsultacji </w:t>
            </w:r>
            <w:r w:rsidR="00286C08">
              <w:rPr>
                <w:sz w:val="18"/>
                <w:szCs w:val="18"/>
              </w:rPr>
              <w:t>nauczycielskich.</w:t>
            </w:r>
            <w:r>
              <w:rPr>
                <w:sz w:val="18"/>
                <w:szCs w:val="18"/>
              </w:rPr>
              <w:t xml:space="preserve"> Organizacja zajęć przygotowujących do egzaminu.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kierowniczy/ 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b/>
              </w:rPr>
            </w:pPr>
          </w:p>
        </w:tc>
      </w:tr>
      <w:tr w:rsidR="00F54C1A">
        <w:tc>
          <w:tcPr>
            <w:tcW w:w="1829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Doskonalenie współpracy z rodzicami</w:t>
            </w:r>
          </w:p>
        </w:tc>
        <w:tc>
          <w:tcPr>
            <w:tcW w:w="2460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projektów z zaangażowaniem rodziców, uczniów i nauczycieli </w:t>
            </w:r>
          </w:p>
        </w:tc>
        <w:tc>
          <w:tcPr>
            <w:tcW w:w="802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Uroczystości szkolne, </w:t>
            </w:r>
            <w:r w:rsidR="00286C08">
              <w:rPr>
                <w:sz w:val="18"/>
                <w:szCs w:val="18"/>
              </w:rPr>
              <w:t>festyn, kiermasz świąteczny.</w:t>
            </w:r>
          </w:p>
        </w:tc>
        <w:tc>
          <w:tcPr>
            <w:tcW w:w="873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F54C1A" w:rsidRDefault="00380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 nauczyciele</w:t>
            </w:r>
          </w:p>
        </w:tc>
        <w:tc>
          <w:tcPr>
            <w:tcW w:w="750" w:type="dxa"/>
          </w:tcPr>
          <w:p w:rsidR="00F54C1A" w:rsidRDefault="00F54C1A">
            <w:pPr>
              <w:rPr>
                <w:b/>
              </w:rPr>
            </w:pPr>
          </w:p>
        </w:tc>
      </w:tr>
      <w:tr w:rsidR="00045A68" w:rsidTr="00045A68">
        <w:trPr>
          <w:trHeight w:val="443"/>
        </w:trPr>
        <w:tc>
          <w:tcPr>
            <w:tcW w:w="1829" w:type="dxa"/>
            <w:vMerge w:val="restart"/>
          </w:tcPr>
          <w:p w:rsidR="00045A68" w:rsidRDefault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Bezpieczeństwo uczniów i nauczycieli w szkole i poza nią</w:t>
            </w:r>
          </w:p>
        </w:tc>
        <w:tc>
          <w:tcPr>
            <w:tcW w:w="2460" w:type="dxa"/>
          </w:tcPr>
          <w:p w:rsidR="00045A68" w:rsidRDefault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istniejących rozwiązań, modyfikacja i usprawnienia w miarę potrzeb.</w:t>
            </w:r>
          </w:p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8025" w:type="dxa"/>
          </w:tcPr>
          <w:p w:rsidR="00045A68" w:rsidRDefault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 dokumentacji i wprowadzonych rozwiązań, otwartości na sugestie uczniów, rodziców i nauczycieli. </w:t>
            </w:r>
          </w:p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045A68" w:rsidRDefault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</w:tc>
        <w:tc>
          <w:tcPr>
            <w:tcW w:w="1785" w:type="dxa"/>
          </w:tcPr>
          <w:p w:rsidR="00045A68" w:rsidRDefault="0004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kierowniczy</w:t>
            </w:r>
          </w:p>
        </w:tc>
        <w:tc>
          <w:tcPr>
            <w:tcW w:w="750" w:type="dxa"/>
            <w:vMerge w:val="restart"/>
          </w:tcPr>
          <w:p w:rsidR="00045A68" w:rsidRDefault="00045A68">
            <w:pPr>
              <w:rPr>
                <w:b/>
              </w:rPr>
            </w:pPr>
          </w:p>
        </w:tc>
      </w:tr>
      <w:tr w:rsidR="00045A68">
        <w:trPr>
          <w:trHeight w:val="442"/>
        </w:trPr>
        <w:tc>
          <w:tcPr>
            <w:tcW w:w="1829" w:type="dxa"/>
            <w:vMerge/>
          </w:tcPr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8025" w:type="dxa"/>
          </w:tcPr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045A68" w:rsidRDefault="00045A6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045A68" w:rsidRDefault="00045A68">
            <w:pPr>
              <w:rPr>
                <w:b/>
              </w:rPr>
            </w:pPr>
          </w:p>
        </w:tc>
      </w:tr>
    </w:tbl>
    <w:p w:rsidR="00F54C1A" w:rsidRDefault="00F54C1A">
      <w:pPr>
        <w:rPr>
          <w:b/>
          <w:sz w:val="24"/>
          <w:szCs w:val="24"/>
        </w:rPr>
      </w:pPr>
    </w:p>
    <w:p w:rsidR="00F54C1A" w:rsidRDefault="00286C08">
      <w:pPr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CZĘŚĆ III. HARMONOGRAMY PRACY SZKOŁY:</w:t>
      </w:r>
    </w:p>
    <w:p w:rsidR="00286C08" w:rsidRDefault="00286C08" w:rsidP="00286C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Harmonogram rad pedagogicznych – załącznik 1</w:t>
      </w:r>
    </w:p>
    <w:p w:rsidR="00286C08" w:rsidRDefault="00286C08" w:rsidP="00286C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Harmonogram spotkań z rodzicami – załącznik 2</w:t>
      </w:r>
    </w:p>
    <w:p w:rsidR="00F54C1A" w:rsidRDefault="00F54C1A"/>
    <w:p w:rsidR="00156A2B" w:rsidRDefault="00156A2B"/>
    <w:p w:rsidR="00156A2B" w:rsidRDefault="00156A2B">
      <w:r>
        <w:t xml:space="preserve">Warszawa, 28 sierpnia 2023r. </w:t>
      </w:r>
    </w:p>
    <w:sectPr w:rsidR="00156A2B" w:rsidSect="000D6B3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066"/>
    <w:multiLevelType w:val="hybridMultilevel"/>
    <w:tmpl w:val="B6FA2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54C1A"/>
    <w:rsid w:val="00045A68"/>
    <w:rsid w:val="000D6B3B"/>
    <w:rsid w:val="000F482F"/>
    <w:rsid w:val="00156A2B"/>
    <w:rsid w:val="00157C62"/>
    <w:rsid w:val="00235748"/>
    <w:rsid w:val="00286C08"/>
    <w:rsid w:val="002F1965"/>
    <w:rsid w:val="00355644"/>
    <w:rsid w:val="00380A58"/>
    <w:rsid w:val="003E38E6"/>
    <w:rsid w:val="005005C2"/>
    <w:rsid w:val="005436E6"/>
    <w:rsid w:val="00A4489D"/>
    <w:rsid w:val="00B15A41"/>
    <w:rsid w:val="00F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23"/>
  </w:style>
  <w:style w:type="paragraph" w:styleId="Nagwek1">
    <w:name w:val="heading 1"/>
    <w:basedOn w:val="Normalny"/>
    <w:next w:val="Normalny"/>
    <w:uiPriority w:val="9"/>
    <w:qFormat/>
    <w:rsid w:val="000D6B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D6B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D6B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D6B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D6B3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D6B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D6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D6B3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-Siatka1">
    <w:name w:val="Tabela - Siatka1"/>
    <w:basedOn w:val="Standardowy"/>
    <w:next w:val="Tabela-Siatka"/>
    <w:uiPriority w:val="39"/>
    <w:rsid w:val="00AA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3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8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8E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53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53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EC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C6"/>
  </w:style>
  <w:style w:type="paragraph" w:styleId="Stopka">
    <w:name w:val="footer"/>
    <w:basedOn w:val="Normalny"/>
    <w:link w:val="Stopka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C6"/>
  </w:style>
  <w:style w:type="paragraph" w:styleId="Podtytu">
    <w:name w:val="Subtitle"/>
    <w:basedOn w:val="Normalny"/>
    <w:next w:val="Normalny"/>
    <w:uiPriority w:val="11"/>
    <w:qFormat/>
    <w:rsid w:val="000D6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6B3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D6B3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f3MJqQePbZ6wLIUcudcQ0Dl4Q==">AMUW2mVhOeB+mLEP/eVYHUl22O2NnsArX5uhAA2Tq1C8pY4STXS5vyikudrqWIpyx7vWUfNssKzo15PHJMHhrSEj15AxDVTW6VuptzhoBb6O7cRgfG6mQBo7PVeU3AJDHYygqpc4O9RCTFOQHVAj+vLYReDlpAeFOIzjPAk3Ki65Wt4fHsTo9D/AFaVyH2TEYBKTeOus62s4HyUQiSIG6LbPvjErTI5kJg21BuH00GgNEyCNs4ps/28lRxalfD97JZ31Okw25kP2khxcs9JHfQorfKeIxn5ZYXWXwn5sL9L5g+jXLUImM6Bkbf8bedTnJeZliBO/9+sUR8ORUCWOe2XE2uBIVqOQhbDjbWslEL87Ee5SvtTqAO48mB8d4xiHDpzXG1dKLB90ywFwdEaQnejDr+oEa9eTNQ84t+MFScPHI/IBhLuH6rJvetZe6W7i4DCls+awhXZ1Dc22NsThFizuKfJ24EUKm2Tnhvs481/ok4qa/NgFfusigsdooFkk8/UJwBC0XAgXTxsLdRWFYAyZbeNVP4QMduGAKUjK/M7jKKkKEaYdv9FtFafQQbE59hM0v1DOtlBQb8IfzFLBtcCz4ANChIffScs43O/fD21J7oB0Z1NjXOCNt0LJTQoTQA/fq3P+IM/KfCpCVjbh9/Fon1gvdsZh9Uvaji1ows8ZSvyvAKc5rzgFACwcriXiRnj3TaiIE8NoFQ28Dp0NvCneXx0ghNQuMbds2Yn9+mafSiCzUMNCAdsuz4roo62Exd+BeeX7ZteAmwe3eUktWx3sjZHqogZfmoWz5ZBIR04SlwQ1qLBdiy/duBtqg+VRJLwODiZjCOY1diLQsPHUmfgkrvDKQ2DGbS725U54BgIHPl8ZxNQegJ0Hp6r/XZngTyyivI0hzrhozdoJcktpUrkrpYYPdsA4AdU4fagajLUwNHi2H7b/f+eXqwQEuROortAYpNA9sRLMC11UvNoei0WorqqpvHbQI/zlV0GCzzARUpOtMxc8SXHJSs//eG3tq8ZulB6vhkemBMlLGK+tWpaWi/YQFVdeA7ebkhVJj9m70p1bL+IMdwRc6g5PiifVrVeht4Nx9eboyZzqZMwduG3TN+Tl+BN9r9w7v0T1S+jS1PLKbyYDcMRn+CCNX8HURSTTGyWQwr8OoCHkGfi0qUeiLpvg/5G8bTwkfmDNKdGqhN+jbB82Jdhc++f2v7VZGomPmT3tBZ3kDhxf7HxCqlW83erNj6iK1bCwd2f2xrIRWu3MoYYzRRyGcv7JenETHd4Es/2qQnCDXEO1XXamzBc+AUOQCYg4l0x/0ZlLXxPRejAKE38/MuSe73bjtAMjbPuuoyMJtf1HXmNAPybDIfqpxRnMwdCcrmRTrt/iVCLgurouINMxy/O0jQaxV66Kee9QvU164ztP4JNXIROTGbquqNA0IkZHQuazag5Fw/ha5P6SFTSrhxWn7q5itJ8cjjTuKCa7Lnezah2yG4eok3nu6QwAHp3K2WDpSiryWPN/wzzuyxPxYNbXReYT3/iYORx3tZ4iz2haIl8+TmK4GFV6Zh/XzgoqYagmCP9XBwC8FAGz9RFeBEmA8BSUy+2jNSiTCe+9fvRRSFwbnregs0tOptfAaxt9pJMB+GkUbeUzOuEKAU3XJDj3PY2F7mqa/YLFiTm3hTmYD+9gDUbDfxhyTbNyIbrUSAlpU1RMm9sxk12OKFHnG7PvXoZhk0K0BI9HDxQsnd9/qdbjj6n6ie+ewzkKiuI6y6IM5gWfOyYnVVsDV++i25xyXi3RyaAXJ3gmw+uXIArdBKOsyqoTo6KZscu7e74775DdxmhHhep2RK4mb7vfsaZQSmi/3UbGiWPXFrFUVXvtuArxv0yym5k2uUe6xyOtXJRb7JXmPQMc+FYZaJcZe40UPlgKSYwflVJd7OQU0RYU9pvffWlYGjdH4TPDL+wxPsp/LNDi4lHQz1bj3Otwje7UoBOOeL598sdSt0jBo230acrQbQKZ7CmWrTH1qMmk80NiA8IvRNr4FTaIWK8XF2dUKDeHdKuk8fn+b+xjpl43WWEuULhjY4RmB+FXVVQSPc1WTdE9jk03gdWYrv1j6YwHrqgz1hTubkasAtabe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K.Frankiewicz</cp:lastModifiedBy>
  <cp:revision>2</cp:revision>
  <cp:lastPrinted>2023-08-29T06:16:00Z</cp:lastPrinted>
  <dcterms:created xsi:type="dcterms:W3CDTF">2023-08-29T06:16:00Z</dcterms:created>
  <dcterms:modified xsi:type="dcterms:W3CDTF">2023-08-29T06:16:00Z</dcterms:modified>
</cp:coreProperties>
</file>